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57FB2" w:rsidR="00957FB2" w:rsidP="00957FB2" w:rsidRDefault="00957FB2" w14:paraId="573734B3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57FB2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275A0E" w:rsidR="00F95BBC" w:rsidRDefault="00330EF9" w14:paraId="713BD7D4" w14:textId="642514BB">
      <w:commentRangeStart w:id="0"/>
      <w:r w:rsidRPr="00275A0E">
        <w:t xml:space="preserve"> </w:t>
      </w:r>
      <w:commentRangeEnd w:id="0"/>
      <w:r w:rsidRPr="00275A0E">
        <w:rPr>
          <w:rStyle w:val="CommentReference"/>
        </w:rPr>
        <w:commentReference w:id="0"/>
      </w:r>
    </w:p>
    <w:p w:rsidRPr="00275A0E" w:rsidR="00F95BBC" w:rsidRDefault="00F95BBC" w14:paraId="1FD3CC4A" w14:textId="77777777"/>
    <w:p w:rsidRPr="00275A0E" w:rsidR="00F95BBC" w:rsidRDefault="00F95BBC" w14:paraId="1B50F87E" w14:textId="77777777"/>
    <w:p w:rsidRPr="00275A0E" w:rsidR="00F95BBC" w:rsidRDefault="00F95BBC" w14:paraId="0C59C9CD" w14:textId="77777777"/>
    <w:p w:rsidRPr="00275A0E" w:rsidR="00F95BBC" w:rsidRDefault="00F95BBC" w14:paraId="6B9F70A5" w14:textId="77777777"/>
    <w:p w:rsidRPr="00275A0E" w:rsidR="00330EF9" w:rsidP="00330EF9" w:rsidRDefault="00330EF9" w14:paraId="6DD453C5" w14:textId="77777777">
      <w:pPr>
        <w:rPr>
          <w:rFonts w:eastAsia="Times New Roman"/>
        </w:rPr>
      </w:pPr>
    </w:p>
    <w:p w:rsidRPr="00275A0E" w:rsidR="00330EF9" w:rsidP="00330EF9" w:rsidRDefault="00330EF9" w14:paraId="059EA61B" w14:textId="77777777">
      <w:pPr>
        <w:jc w:val="center"/>
        <w:rPr>
          <w:rFonts w:eastAsia="Times New Roman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275A0E">
        <w:rPr>
          <w:rFonts w:eastAsia="Times New Roman"/>
        </w:rPr>
        <w:t>[logo tvrtke]</w:t>
      </w:r>
    </w:p>
    <w:p w:rsidRPr="00275A0E" w:rsidR="00330EF9" w:rsidP="00330EF9" w:rsidRDefault="00330EF9" w14:paraId="3256FEE6" w14:textId="77777777">
      <w:pPr>
        <w:jc w:val="center"/>
        <w:rPr>
          <w:rFonts w:eastAsia="Times New Roman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275A0E">
        <w:rPr>
          <w:rFonts w:eastAsia="Times New Roman"/>
        </w:rPr>
        <w:t>[naziv tvrtke]</w:t>
      </w:r>
    </w:p>
    <w:p w:rsidRPr="00275A0E" w:rsidR="00330EF9" w:rsidP="00330EF9" w:rsidRDefault="00330EF9" w14:paraId="4E7D9405" w14:textId="77777777">
      <w:pPr>
        <w:jc w:val="center"/>
        <w:rPr>
          <w:rFonts w:eastAsia="Times New Roman"/>
        </w:rPr>
      </w:pPr>
    </w:p>
    <w:p w:rsidRPr="00275A0E" w:rsidR="00330EF9" w:rsidP="00330EF9" w:rsidRDefault="00330EF9" w14:paraId="42A4752F" w14:textId="77777777">
      <w:pPr>
        <w:jc w:val="center"/>
        <w:rPr>
          <w:rFonts w:eastAsia="Times New Roman"/>
        </w:rPr>
      </w:pPr>
    </w:p>
    <w:p w:rsidRPr="00275A0E" w:rsidR="00F95BBC" w:rsidP="00E77B39" w:rsidRDefault="00E77B39" w14:paraId="2D5B0DF8" w14:textId="4DD32D16">
      <w:pPr>
        <w:jc w:val="center"/>
        <w:rPr>
          <w:b/>
          <w:sz w:val="32"/>
          <w:szCs w:val="32"/>
        </w:rPr>
      </w:pPr>
      <w:commentRangeStart w:id="1"/>
      <w:r w:rsidRPr="00275A0E">
        <w:rPr>
          <w:b/>
          <w:sz w:val="32"/>
        </w:rPr>
        <w:t>POLITIKA SIGURNOSTI DOBAVLJAČA</w:t>
      </w:r>
      <w:commentRangeEnd w:id="1"/>
      <w:r w:rsidRPr="00275A0E" w:rsidR="00594408">
        <w:rPr>
          <w:rStyle w:val="CommentReference"/>
        </w:rPr>
        <w:commentReference w:id="1"/>
      </w:r>
    </w:p>
    <w:p w:rsidRPr="00275A0E" w:rsidR="00330EF9" w:rsidP="00330EF9" w:rsidRDefault="00330EF9" w14:paraId="7D78894B" w14:textId="77777777">
      <w:pPr>
        <w:jc w:val="center"/>
        <w:rPr>
          <w:rFonts w:eastAsia="Times New Roman"/>
        </w:rPr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275A0E" w:rsidR="00330EF9" w:rsidTr="00510A81" w14:paraId="4C4FC717" w14:textId="77777777">
        <w:tc>
          <w:tcPr>
            <w:tcW w:w="2268" w:type="dxa"/>
          </w:tcPr>
          <w:p w:rsidRPr="00275A0E" w:rsidR="00330EF9" w:rsidP="00330EF9" w:rsidRDefault="00330EF9" w14:paraId="1437ED2C" w14:textId="77777777">
            <w:pPr>
              <w:rPr>
                <w:rFonts w:eastAsia="Times New Roman"/>
              </w:rPr>
            </w:pPr>
            <w:r w:rsidRPr="00275A0E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275A0E" w:rsidR="00330EF9" w:rsidP="00330EF9" w:rsidRDefault="00330EF9" w14:paraId="40926C41" w14:textId="77777777">
            <w:pPr>
              <w:rPr>
                <w:rFonts w:eastAsia="Times New Roman"/>
              </w:rPr>
            </w:pPr>
            <w:commentRangeStart w:id="3"/>
            <w:r w:rsidRPr="00275A0E">
              <w:rPr>
                <w:rFonts w:eastAsia="Times New Roman"/>
              </w:rPr>
              <w:t>[oznaka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3"/>
            <w:r w:rsidRPr="00275A0E">
              <w:rPr>
                <w:rFonts w:eastAsia="Times New Roman"/>
                <w:sz w:val="16"/>
                <w:szCs w:val="16"/>
              </w:rPr>
              <w:commentReference w:id="3"/>
            </w:r>
          </w:p>
        </w:tc>
      </w:tr>
      <w:tr w:rsidRPr="00275A0E" w:rsidR="00330EF9" w:rsidTr="00510A81" w14:paraId="495B4B69" w14:textId="77777777">
        <w:tc>
          <w:tcPr>
            <w:tcW w:w="2268" w:type="dxa"/>
          </w:tcPr>
          <w:p w:rsidRPr="00275A0E" w:rsidR="00330EF9" w:rsidP="00330EF9" w:rsidRDefault="00330EF9" w14:paraId="2B959027" w14:textId="77777777">
            <w:pPr>
              <w:rPr>
                <w:rFonts w:eastAsia="Times New Roman"/>
              </w:rPr>
            </w:pPr>
            <w:r w:rsidRPr="00275A0E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275A0E" w:rsidR="00330EF9" w:rsidP="00330EF9" w:rsidRDefault="00330EF9" w14:paraId="23C7F6FF" w14:textId="77777777">
            <w:pPr>
              <w:rPr>
                <w:rFonts w:eastAsia="Times New Roman"/>
              </w:rPr>
            </w:pPr>
            <w:commentRangeStart w:id="4"/>
            <w:r w:rsidRPr="00275A0E">
              <w:rPr>
                <w:rFonts w:eastAsia="Times New Roman"/>
              </w:rPr>
              <w:t>[brojčana oznaka verzije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4"/>
            <w:r w:rsidRPr="00275A0E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275A0E" w:rsidR="00330EF9" w:rsidTr="00510A81" w14:paraId="72511516" w14:textId="77777777">
        <w:tc>
          <w:tcPr>
            <w:tcW w:w="2268" w:type="dxa"/>
          </w:tcPr>
          <w:p w:rsidRPr="00275A0E" w:rsidR="00330EF9" w:rsidP="00330EF9" w:rsidRDefault="00330EF9" w14:paraId="4E68CC84" w14:textId="77777777">
            <w:pPr>
              <w:rPr>
                <w:rFonts w:eastAsia="Times New Roman"/>
              </w:rPr>
            </w:pPr>
            <w:r w:rsidRPr="00275A0E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275A0E" w:rsidR="00330EF9" w:rsidP="00330EF9" w:rsidRDefault="00330EF9" w14:paraId="257AC7D6" w14:textId="77777777">
            <w:pPr>
              <w:rPr>
                <w:rFonts w:eastAsia="Times New Roman"/>
              </w:rPr>
            </w:pPr>
            <w:commentRangeStart w:id="5"/>
            <w:r w:rsidRPr="00275A0E">
              <w:rPr>
                <w:rFonts w:eastAsia="Times New Roman"/>
              </w:rPr>
              <w:t>[datum verzije]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5"/>
            <w:r w:rsidRPr="00275A0E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275A0E" w:rsidR="00330EF9" w:rsidTr="00510A81" w14:paraId="3AF989BF" w14:textId="77777777">
        <w:tc>
          <w:tcPr>
            <w:tcW w:w="2268" w:type="dxa"/>
          </w:tcPr>
          <w:p w:rsidRPr="00275A0E" w:rsidR="00330EF9" w:rsidP="00330EF9" w:rsidRDefault="00330EF9" w14:paraId="2BA2DD9C" w14:textId="77777777">
            <w:pPr>
              <w:rPr>
                <w:rFonts w:eastAsia="Times New Roman"/>
              </w:rPr>
            </w:pPr>
            <w:r w:rsidRPr="00275A0E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275A0E" w:rsidR="00330EF9" w:rsidP="00330EF9" w:rsidRDefault="00330EF9" w14:paraId="221C83D0" w14:textId="77777777">
            <w:pPr>
              <w:rPr>
                <w:rFonts w:eastAsia="Times New Roman"/>
              </w:rPr>
            </w:pPr>
            <w:commentRangeStart w:id="6"/>
            <w:r w:rsidRPr="00275A0E">
              <w:rPr>
                <w:rFonts w:eastAsia="Times New Roman"/>
              </w:rPr>
              <w:t>[ime autora]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6"/>
            <w:r w:rsidRPr="00275A0E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275A0E" w:rsidR="00330EF9" w:rsidTr="00510A81" w14:paraId="06E8BF20" w14:textId="77777777">
        <w:tc>
          <w:tcPr>
            <w:tcW w:w="2268" w:type="dxa"/>
          </w:tcPr>
          <w:p w:rsidRPr="00275A0E" w:rsidR="00330EF9" w:rsidP="00330EF9" w:rsidRDefault="00330EF9" w14:paraId="12262D4C" w14:textId="77777777">
            <w:pPr>
              <w:rPr>
                <w:rFonts w:eastAsia="Times New Roman"/>
              </w:rPr>
            </w:pPr>
            <w:r w:rsidRPr="00275A0E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275A0E" w:rsidR="00330EF9" w:rsidP="00330EF9" w:rsidRDefault="00330EF9" w14:paraId="5DA465F8" w14:textId="77777777">
            <w:pPr>
              <w:rPr>
                <w:rFonts w:eastAsia="Times New Roman"/>
              </w:rPr>
            </w:pPr>
            <w:commentRangeStart w:id="7"/>
            <w:r w:rsidRPr="00275A0E">
              <w:rPr>
                <w:rFonts w:eastAsia="Times New Roman"/>
              </w:rPr>
              <w:t>[ime odobravatelja]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7"/>
            <w:r w:rsidRPr="00275A0E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Pr="00275A0E" w:rsidR="00330EF9" w:rsidTr="00510A81" w14:paraId="5B9B17D8" w14:textId="77777777">
        <w:tc>
          <w:tcPr>
            <w:tcW w:w="2268" w:type="dxa"/>
          </w:tcPr>
          <w:p w:rsidRPr="00275A0E" w:rsidR="00330EF9" w:rsidP="00330EF9" w:rsidRDefault="00330EF9" w14:paraId="29F8F4E9" w14:textId="77777777">
            <w:pPr>
              <w:rPr>
                <w:rFonts w:eastAsia="Times New Roman"/>
              </w:rPr>
            </w:pPr>
            <w:r w:rsidRPr="00275A0E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275A0E" w:rsidR="00330EF9" w:rsidP="00330EF9" w:rsidRDefault="00330EF9" w14:paraId="4ED850A8" w14:textId="77777777">
            <w:pPr>
              <w:rPr>
                <w:rFonts w:eastAsia="Times New Roman"/>
              </w:rPr>
            </w:pPr>
            <w:commentRangeStart w:id="8"/>
            <w:r w:rsidRPr="00275A0E">
              <w:rPr>
                <w:rFonts w:eastAsia="Times New Roman"/>
              </w:rPr>
              <w:t>[oznaka povjerljivosti]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8"/>
            <w:r w:rsidRPr="00275A0E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</w:tbl>
    <w:p w:rsidRPr="00275A0E" w:rsidR="00330EF9" w:rsidP="00330EF9" w:rsidRDefault="00330EF9" w14:paraId="67EE9900" w14:textId="77777777">
      <w:pPr>
        <w:rPr>
          <w:rFonts w:eastAsia="Times New Roman"/>
        </w:rPr>
      </w:pPr>
    </w:p>
    <w:p w:rsidRPr="00275A0E" w:rsidR="00330EF9" w:rsidP="00330EF9" w:rsidRDefault="00330EF9" w14:paraId="4770858B" w14:textId="77777777">
      <w:pPr>
        <w:rPr>
          <w:rFonts w:eastAsia="Times New Roman"/>
        </w:rPr>
      </w:pPr>
    </w:p>
    <w:p>
      <w:pPr>
        <w:rPr>
          <w:rFonts w:eastAsia="Times New Roman"/>
        </w:rPr>
      </w:pPr>
      <w:r w:rsidRPr="00275A0E">
        <w:rPr>
          <w:rFonts w:eastAsia="Times New Roman"/>
        </w:rPr>
        <w:br w:type="page"/>
      </w:r>
      <w:r>
        <w:rPr>
          <w:rFonts w:eastAsia="Times New Roman"/>
        </w:rPr>
        <w:lastRenderedPageBreak/>
      </w:r>
      <w:r>
        <w:rPr>
          <w:rFonts w:eastAsia="Times New Roman"/>
        </w:rPr>
        <w:t xml:space="preserve"> </w:t>
      </w:r>
    </w:p>
    <w:p w:rsidRPr="00275A0E" w:rsidR="00330EF9" w:rsidP="00330EF9" w:rsidRDefault="00330EF9" w14:paraId="59B0A38D" w14:textId="77777777">
      <w:pPr>
        <w:rPr>
          <w:rFonts w:eastAsia="Times New Roman"/>
          <w:b/>
          <w:sz w:val="28"/>
          <w:szCs w:val="28"/>
        </w:rPr>
      </w:pPr>
      <w:r w:rsidRPr="00275A0E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275A0E" w:rsidR="00330EF9" w:rsidTr="00510A81" w14:paraId="1A6E299E" w14:textId="77777777">
        <w:tc>
          <w:tcPr>
            <w:tcW w:w="1271" w:type="dxa"/>
          </w:tcPr>
          <w:p w:rsidRPr="00275A0E" w:rsidR="00330EF9" w:rsidP="00330EF9" w:rsidRDefault="00330EF9" w14:paraId="687F4B3C" w14:textId="77777777">
            <w:pPr>
              <w:rPr>
                <w:rFonts w:eastAsia="Times New Roman"/>
                <w:b/>
              </w:rPr>
            </w:pPr>
            <w:r w:rsidRPr="00275A0E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275A0E" w:rsidR="00330EF9" w:rsidP="00330EF9" w:rsidRDefault="00330EF9" w14:paraId="76763607" w14:textId="77777777">
            <w:pPr>
              <w:rPr>
                <w:rFonts w:eastAsia="Times New Roman"/>
                <w:b/>
              </w:rPr>
            </w:pPr>
            <w:r w:rsidRPr="00275A0E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275A0E" w:rsidR="00330EF9" w:rsidP="00330EF9" w:rsidRDefault="00330EF9" w14:paraId="3003A6B3" w14:textId="77777777">
            <w:pPr>
              <w:rPr>
                <w:rFonts w:eastAsia="Times New Roman"/>
                <w:b/>
              </w:rPr>
            </w:pPr>
            <w:r w:rsidRPr="00275A0E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275A0E" w:rsidR="00330EF9" w:rsidP="00330EF9" w:rsidRDefault="00330EF9" w14:paraId="171EFA1F" w14:textId="77777777">
            <w:pPr>
              <w:rPr>
                <w:rFonts w:eastAsia="Times New Roman"/>
                <w:b/>
              </w:rPr>
            </w:pPr>
            <w:r w:rsidRPr="00275A0E">
              <w:rPr>
                <w:rFonts w:eastAsia="Times New Roman"/>
                <w:b/>
              </w:rPr>
              <w:t>Opis promjena</w:t>
            </w:r>
          </w:p>
        </w:tc>
      </w:tr>
      <w:tr w:rsidRPr="00275A0E" w:rsidR="00330EF9" w:rsidTr="00510A81" w14:paraId="08346662" w14:textId="77777777">
        <w:tc>
          <w:tcPr>
            <w:tcW w:w="1271" w:type="dxa"/>
          </w:tcPr>
          <w:p w:rsidRPr="00275A0E" w:rsidR="00330EF9" w:rsidP="00330EF9" w:rsidRDefault="00330EF9" w14:paraId="0F3F4846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75A0E" w:rsidR="00330EF9" w:rsidP="00330EF9" w:rsidRDefault="00330EF9" w14:paraId="09C46FE9" w14:textId="77777777">
            <w:pPr>
              <w:rPr>
                <w:rFonts w:eastAsia="Times New Roman"/>
              </w:rPr>
            </w:pPr>
            <w:r w:rsidRPr="00275A0E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275A0E" w:rsidR="00330EF9" w:rsidP="00330EF9" w:rsidRDefault="00330EF9" w14:paraId="50060640" w14:textId="77777777">
            <w:pPr>
              <w:rPr>
                <w:rFonts w:eastAsia="Times New Roman"/>
              </w:rPr>
            </w:pPr>
            <w:r w:rsidRPr="00275A0E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275A0E" w:rsidR="00330EF9" w:rsidP="00330EF9" w:rsidRDefault="00330EF9" w14:paraId="122A9F77" w14:textId="77777777">
            <w:pPr>
              <w:rPr>
                <w:rFonts w:eastAsia="Times New Roman"/>
              </w:rPr>
            </w:pPr>
            <w:r w:rsidRPr="00275A0E">
              <w:rPr>
                <w:rFonts w:eastAsia="Times New Roman"/>
              </w:rPr>
              <w:t>Osnovni nacrt dokumenta</w:t>
            </w:r>
          </w:p>
        </w:tc>
      </w:tr>
      <w:tr w:rsidRPr="00275A0E" w:rsidR="00330EF9" w:rsidTr="00510A81" w14:paraId="759A0243" w14:textId="77777777">
        <w:tc>
          <w:tcPr>
            <w:tcW w:w="1271" w:type="dxa"/>
          </w:tcPr>
          <w:p w:rsidRPr="00275A0E" w:rsidR="00330EF9" w:rsidP="00330EF9" w:rsidRDefault="00330EF9" w14:paraId="5D488262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75A0E" w:rsidR="00330EF9" w:rsidP="00330EF9" w:rsidRDefault="00330EF9" w14:paraId="41BEE010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75A0E" w:rsidR="00330EF9" w:rsidP="00330EF9" w:rsidRDefault="00330EF9" w14:paraId="52A6A652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75A0E" w:rsidR="00330EF9" w:rsidP="00330EF9" w:rsidRDefault="00330EF9" w14:paraId="5E476FD4" w14:textId="77777777">
            <w:pPr>
              <w:rPr>
                <w:rFonts w:eastAsia="Times New Roman"/>
              </w:rPr>
            </w:pPr>
          </w:p>
        </w:tc>
      </w:tr>
      <w:tr w:rsidRPr="00275A0E" w:rsidR="00330EF9" w:rsidTr="00510A81" w14:paraId="3B1F3D77" w14:textId="77777777">
        <w:tc>
          <w:tcPr>
            <w:tcW w:w="1271" w:type="dxa"/>
          </w:tcPr>
          <w:p w:rsidRPr="00275A0E" w:rsidR="00330EF9" w:rsidP="00330EF9" w:rsidRDefault="00330EF9" w14:paraId="3055B3E9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75A0E" w:rsidR="00330EF9" w:rsidP="00330EF9" w:rsidRDefault="00330EF9" w14:paraId="62E3B6F4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75A0E" w:rsidR="00330EF9" w:rsidP="00330EF9" w:rsidRDefault="00330EF9" w14:paraId="54EE8927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75A0E" w:rsidR="00330EF9" w:rsidP="00330EF9" w:rsidRDefault="00330EF9" w14:paraId="5E108731" w14:textId="77777777">
            <w:pPr>
              <w:rPr>
                <w:rFonts w:eastAsia="Times New Roman"/>
              </w:rPr>
            </w:pPr>
          </w:p>
        </w:tc>
      </w:tr>
      <w:tr w:rsidRPr="00275A0E" w:rsidR="00330EF9" w:rsidTr="00510A81" w14:paraId="01AC744F" w14:textId="77777777">
        <w:tc>
          <w:tcPr>
            <w:tcW w:w="1271" w:type="dxa"/>
          </w:tcPr>
          <w:p w:rsidRPr="00275A0E" w:rsidR="00330EF9" w:rsidP="00330EF9" w:rsidRDefault="00330EF9" w14:paraId="3885CFD4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75A0E" w:rsidR="00330EF9" w:rsidP="00330EF9" w:rsidRDefault="00330EF9" w14:paraId="0082CA71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75A0E" w:rsidR="00330EF9" w:rsidP="00330EF9" w:rsidRDefault="00330EF9" w14:paraId="349CFD09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75A0E" w:rsidR="00330EF9" w:rsidP="00330EF9" w:rsidRDefault="00330EF9" w14:paraId="05A40DA7" w14:textId="77777777">
            <w:pPr>
              <w:rPr>
                <w:rFonts w:eastAsia="Times New Roman"/>
              </w:rPr>
            </w:pPr>
          </w:p>
        </w:tc>
      </w:tr>
      <w:tr w:rsidRPr="00275A0E" w:rsidR="00330EF9" w:rsidTr="00510A81" w14:paraId="20368ECD" w14:textId="77777777">
        <w:tc>
          <w:tcPr>
            <w:tcW w:w="1271" w:type="dxa"/>
          </w:tcPr>
          <w:p w:rsidRPr="00275A0E" w:rsidR="00330EF9" w:rsidP="00330EF9" w:rsidRDefault="00330EF9" w14:paraId="4FF6B21C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75A0E" w:rsidR="00330EF9" w:rsidP="00330EF9" w:rsidRDefault="00330EF9" w14:paraId="461BAF3B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75A0E" w:rsidR="00330EF9" w:rsidP="00330EF9" w:rsidRDefault="00330EF9" w14:paraId="2F1E556F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75A0E" w:rsidR="00330EF9" w:rsidP="00330EF9" w:rsidRDefault="00330EF9" w14:paraId="39C0457D" w14:textId="77777777">
            <w:pPr>
              <w:rPr>
                <w:rFonts w:eastAsia="Times New Roman"/>
              </w:rPr>
            </w:pPr>
          </w:p>
        </w:tc>
      </w:tr>
      <w:tr w:rsidRPr="00275A0E" w:rsidR="00330EF9" w:rsidTr="00510A81" w14:paraId="0C85F06A" w14:textId="77777777">
        <w:tc>
          <w:tcPr>
            <w:tcW w:w="1271" w:type="dxa"/>
          </w:tcPr>
          <w:p w:rsidRPr="00275A0E" w:rsidR="00330EF9" w:rsidP="00330EF9" w:rsidRDefault="00330EF9" w14:paraId="6810FF66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75A0E" w:rsidR="00330EF9" w:rsidP="00330EF9" w:rsidRDefault="00330EF9" w14:paraId="6F22DD58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75A0E" w:rsidR="00330EF9" w:rsidP="00330EF9" w:rsidRDefault="00330EF9" w14:paraId="27926B63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75A0E" w:rsidR="00330EF9" w:rsidP="00330EF9" w:rsidRDefault="00330EF9" w14:paraId="372E7687" w14:textId="77777777">
            <w:pPr>
              <w:rPr>
                <w:rFonts w:eastAsia="Times New Roman"/>
              </w:rPr>
            </w:pPr>
          </w:p>
        </w:tc>
      </w:tr>
      <w:tr w:rsidRPr="00275A0E" w:rsidR="00330EF9" w:rsidTr="00510A81" w14:paraId="762C0830" w14:textId="77777777">
        <w:tc>
          <w:tcPr>
            <w:tcW w:w="1271" w:type="dxa"/>
          </w:tcPr>
          <w:p w:rsidRPr="00275A0E" w:rsidR="00330EF9" w:rsidP="00330EF9" w:rsidRDefault="00330EF9" w14:paraId="0964BE0B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75A0E" w:rsidR="00330EF9" w:rsidP="00330EF9" w:rsidRDefault="00330EF9" w14:paraId="78DB73ED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75A0E" w:rsidR="00330EF9" w:rsidP="00330EF9" w:rsidRDefault="00330EF9" w14:paraId="15FB3353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75A0E" w:rsidR="00330EF9" w:rsidP="00330EF9" w:rsidRDefault="00330EF9" w14:paraId="60ECC41A" w14:textId="77777777">
            <w:pPr>
              <w:rPr>
                <w:rFonts w:eastAsia="Times New Roman"/>
              </w:rPr>
            </w:pPr>
          </w:p>
        </w:tc>
      </w:tr>
    </w:tbl>
    <w:p w:rsidRPr="00275A0E" w:rsidR="00330EF9" w:rsidP="00330EF9" w:rsidRDefault="00330EF9" w14:paraId="1243051D" w14:textId="77777777">
      <w:pPr>
        <w:rPr>
          <w:rFonts w:eastAsia="Times New Roman"/>
        </w:rPr>
      </w:pPr>
    </w:p>
    <w:p w:rsidRPr="00275A0E" w:rsidR="00330EF9" w:rsidP="00330EF9" w:rsidRDefault="00330EF9" w14:paraId="3027DDC3" w14:textId="77777777">
      <w:pPr>
        <w:rPr>
          <w:rFonts w:eastAsia="Times New Roman"/>
        </w:rPr>
      </w:pPr>
    </w:p>
    <w:bookmarkEnd w:id="2"/>
    <w:p w:rsidRPr="00275A0E" w:rsidR="00EB09E9" w:rsidP="0015108F" w:rsidRDefault="00F1536A" w14:paraId="73850415" w14:textId="14461358">
      <w:r w:rsidRPr="00275A0E">
        <w:rPr>
          <w:b/>
          <w:sz w:val="28"/>
          <w:szCs w:val="28"/>
        </w:rPr>
        <w:t>Sadržaj</w:t>
      </w:r>
    </w:p>
    <w:p w:rsidRPr="00275A0E" w:rsidR="00275A0E" w:rsidRDefault="0015108F" w14:paraId="7BA2A35F" w14:textId="750EAB3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275A0E">
        <w:fldChar w:fldCharType="begin"/>
      </w:r>
      <w:r w:rsidRPr="00275A0E">
        <w:instrText xml:space="preserve"> TOC \o "1-3" \h \z \u </w:instrText>
      </w:r>
      <w:r w:rsidRPr="00275A0E">
        <w:fldChar w:fldCharType="separate"/>
      </w:r>
      <w:hyperlink w:history="1" w:anchor="_Toc160468411">
        <w:r w:rsidRPr="00275A0E" w:rsidR="00275A0E">
          <w:rPr>
            <w:rStyle w:val="Hyperlink"/>
            <w:noProof/>
            <w:lang w:val="hr-HR"/>
          </w:rPr>
          <w:t>1.</w:t>
        </w:r>
        <w:r w:rsidRPr="00275A0E" w:rsidR="00275A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Svrha, područje primjene i korisnici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_Toc160468411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3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296276B6" w14:textId="25F269C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8412">
        <w:r w:rsidRPr="00275A0E" w:rsidR="00275A0E">
          <w:rPr>
            <w:rStyle w:val="Hyperlink"/>
            <w:noProof/>
            <w:lang w:val="hr-HR"/>
          </w:rPr>
          <w:t>2.</w:t>
        </w:r>
        <w:r w:rsidRPr="00275A0E" w:rsidR="00275A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Referentni dokumenti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_Toc160468412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3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4171000E" w14:textId="742F9C6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8413">
        <w:r w:rsidRPr="00275A0E" w:rsidR="00275A0E">
          <w:rPr>
            <w:rStyle w:val="Hyperlink"/>
            <w:noProof/>
            <w:lang w:val="hr-HR"/>
          </w:rPr>
          <w:t>3.</w:t>
        </w:r>
        <w:r w:rsidRPr="00275A0E" w:rsidR="00275A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Odnos s dobavljačima i partnerima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_Toc160468413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3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271BEE0E" w14:textId="4A47A204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414">
        <w:r w:rsidRPr="00275A0E" w:rsidR="00275A0E">
          <w:rPr>
            <w:rStyle w:val="Hyperlink"/>
            <w:noProof/>
            <w:lang w:val="hr-HR"/>
          </w:rPr>
          <w:t>3.1.</w:t>
        </w:r>
        <w:r w:rsidRPr="00275A0E" w:rsidR="00275A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Određivanje rizika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_Toc160468414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3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7588682C" w14:textId="42CF6130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415">
        <w:r w:rsidRPr="00275A0E" w:rsidR="00275A0E">
          <w:rPr>
            <w:rStyle w:val="Hyperlink"/>
            <w:noProof/>
            <w:lang w:val="hr-HR"/>
          </w:rPr>
          <w:t>3.2.</w:t>
        </w:r>
        <w:r w:rsidRPr="00275A0E" w:rsidR="00275A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Provjera u pozadini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_Toc160468415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3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0D115F11" w14:textId="452B600A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416">
        <w:r w:rsidRPr="00275A0E" w:rsidR="00275A0E">
          <w:rPr>
            <w:rStyle w:val="Hyperlink"/>
            <w:noProof/>
            <w:lang w:val="hr-HR"/>
          </w:rPr>
          <w:t>3.3.</w:t>
        </w:r>
        <w:r w:rsidRPr="00275A0E" w:rsidR="00275A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Sporazumi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_Toc160468416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3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6E78C50C" w14:textId="7753D8DC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417">
        <w:r w:rsidRPr="00275A0E" w:rsidR="00275A0E">
          <w:rPr>
            <w:rStyle w:val="Hyperlink"/>
            <w:noProof/>
            <w:lang w:val="hr-HR"/>
          </w:rPr>
          <w:t>3.4.</w:t>
        </w:r>
        <w:r w:rsidRPr="00275A0E" w:rsidR="00275A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Obučavanje i osvješćivanje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_Toc160468417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4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2A2C4E34" w14:textId="566B6583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418">
        <w:r w:rsidRPr="00275A0E" w:rsidR="00275A0E">
          <w:rPr>
            <w:rStyle w:val="Hyperlink"/>
            <w:noProof/>
            <w:lang w:val="hr-HR"/>
          </w:rPr>
          <w:t>3.5.</w:t>
        </w:r>
        <w:r w:rsidRPr="00275A0E" w:rsidR="00275A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Nadzor i pregled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_Toc160468418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4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00C0E9A6" w14:textId="1FAAB7FB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419">
        <w:r w:rsidRPr="00275A0E" w:rsidR="00275A0E">
          <w:rPr>
            <w:rStyle w:val="Hyperlink"/>
            <w:noProof/>
            <w:lang w:val="hr-HR"/>
          </w:rPr>
          <w:t>3.6.</w:t>
        </w:r>
        <w:r w:rsidRPr="00275A0E" w:rsidR="00275A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Promjene ili raskid usluga dobavljača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_Toc160468419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4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03D04719" w14:textId="55DC3E29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420">
        <w:r w:rsidRPr="00275A0E" w:rsidR="00275A0E">
          <w:rPr>
            <w:rStyle w:val="Hyperlink"/>
            <w:noProof/>
            <w:lang w:val="hr-HR"/>
          </w:rPr>
          <w:t>3.7.</w:t>
        </w:r>
        <w:r w:rsidRPr="00275A0E" w:rsidR="00275A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Uklanjanje prava pristupa / povrat resursa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_Toc160468420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5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684429A0" w14:textId="75E543E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8421">
        <w:r w:rsidRPr="00275A0E" w:rsidR="00275A0E">
          <w:rPr>
            <w:rStyle w:val="Hyperlink"/>
            <w:noProof/>
            <w:lang w:val="hr-HR"/>
          </w:rPr>
          <w:t>4.</w:t>
        </w:r>
        <w:r w:rsidRPr="00275A0E" w:rsidR="00275A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Upravljanje zapisima koji se vode temeljem ovog dokumenta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_Toc160468421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5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275A0E" w:rsidRDefault="00D70CFA" w14:paraId="19FDD685" w14:textId="476CA199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8422">
        <w:r w:rsidRPr="00275A0E" w:rsidR="00275A0E">
          <w:rPr>
            <w:rStyle w:val="Hyperlink"/>
            <w:noProof/>
            <w:lang w:val="hr-HR"/>
          </w:rPr>
          <w:t>5.</w:t>
        </w:r>
        <w:r w:rsidRPr="00275A0E" w:rsidR="00275A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5A0E" w:rsidR="00275A0E">
          <w:rPr>
            <w:rStyle w:val="Hyperlink"/>
            <w:noProof/>
            <w:lang w:val="hr-HR"/>
          </w:rPr>
          <w:t>Valjanost i upravljanje dokumentom</w:t>
        </w:r>
        <w:r w:rsidRPr="00275A0E" w:rsidR="00275A0E">
          <w:rPr>
            <w:noProof/>
            <w:webHidden/>
          </w:rPr>
          <w:tab/>
        </w:r>
        <w:r w:rsidRPr="00275A0E" w:rsidR="00275A0E">
          <w:rPr>
            <w:noProof/>
            <w:webHidden/>
          </w:rPr>
          <w:fldChar w:fldCharType="begin"/>
        </w:r>
        <w:r w:rsidRPr="00275A0E" w:rsidR="00275A0E">
          <w:rPr>
            <w:noProof/>
            <w:webHidden/>
          </w:rPr>
          <w:instrText xml:space="preserve"> PAGEREF _Toc160468422 \h </w:instrText>
        </w:r>
        <w:r w:rsidRPr="00275A0E" w:rsidR="00275A0E">
          <w:rPr>
            <w:noProof/>
            <w:webHidden/>
          </w:rPr>
        </w:r>
        <w:r w:rsidRPr="00275A0E" w:rsidR="00275A0E">
          <w:rPr>
            <w:noProof/>
            <w:webHidden/>
          </w:rPr>
          <w:fldChar w:fldCharType="separate"/>
        </w:r>
        <w:r w:rsidRPr="00275A0E" w:rsidR="00275A0E">
          <w:rPr>
            <w:noProof/>
            <w:webHidden/>
          </w:rPr>
          <w:t>5</w:t>
        </w:r>
        <w:r w:rsidRPr="00275A0E" w:rsidR="00275A0E">
          <w:rPr>
            <w:noProof/>
            <w:webHidden/>
          </w:rPr>
          <w:fldChar w:fldCharType="end"/>
        </w:r>
      </w:hyperlink>
    </w:p>
    <w:p w:rsidRPr="00275A0E" w:rsidR="00F95BBC" w:rsidRDefault="0015108F" w14:paraId="50FA80A8" w14:textId="42276035">
      <w:pPr>
        <w:pStyle w:val="TOC1"/>
        <w:tabs>
          <w:tab w:val="left" w:pos="440"/>
          <w:tab w:val="right" w:leader="dot" w:pos="9062"/>
        </w:tabs>
      </w:pPr>
      <w:r w:rsidRPr="00275A0E">
        <w:fldChar w:fldCharType="end"/>
      </w:r>
    </w:p>
    <w:p w:rsidRPr="00275A0E" w:rsidR="00F95BBC" w:rsidP="00F1536A" w:rsidRDefault="00F95BBC" w14:paraId="35267D95" w14:textId="35501818">
      <w:pPr>
        <w:pStyle w:val="Heading1"/>
      </w:pPr>
      <w:r w:rsidRPr="00275A0E">
        <w:br w:type="page"/>
      </w:r>
      <w:bookmarkStart w:name="_Toc416338162" w:id="9"/>
      <w:bookmarkStart w:name="_Toc160468411" w:id="10"/>
      <w:r w:rsidRPr="00275A0E" w:rsidR="00F1536A">
        <w:t>Svrha, područje primjene i korisnici</w:t>
      </w:r>
      <w:bookmarkEnd w:id="9"/>
      <w:bookmarkEnd w:id="10"/>
    </w:p>
    <w:p w:rsidRPr="00275A0E" w:rsidR="009A63C7" w:rsidP="0015108F" w:rsidRDefault="00956373" w14:paraId="20AC7AB9" w14:textId="128A455E">
      <w:commentRangeStart w:id="11"/>
      <w:r w:rsidRPr="00275A0E">
        <w:t xml:space="preserve">Svrha </w:t>
      </w:r>
      <w:r w:rsidRPr="00275A0E" w:rsidR="009F2E2A">
        <w:t xml:space="preserve">je </w:t>
      </w:r>
      <w:r w:rsidRPr="00275A0E">
        <w:t xml:space="preserve">ovog dokumenta </w:t>
      </w:r>
      <w:r w:rsidRPr="00275A0E" w:rsidR="00594408">
        <w:t>utvrditi</w:t>
      </w:r>
      <w:r w:rsidRPr="00275A0E">
        <w:t xml:space="preserve"> pravila </w:t>
      </w:r>
      <w:r w:rsidRPr="00275A0E" w:rsidR="009F2E2A">
        <w:t xml:space="preserve">za </w:t>
      </w:r>
      <w:r w:rsidRPr="00275A0E">
        <w:t>odnos</w:t>
      </w:r>
      <w:r w:rsidRPr="00275A0E" w:rsidR="009F2E2A">
        <w:t>e</w:t>
      </w:r>
      <w:r w:rsidRPr="00275A0E">
        <w:t xml:space="preserve"> s dobavljačima i partnerima, uključujući pružatelje usluga u oblaku</w:t>
      </w:r>
      <w:r w:rsidRPr="00275A0E" w:rsidR="009A63C7">
        <w:t>.</w:t>
      </w:r>
      <w:commentRangeEnd w:id="11"/>
      <w:r w:rsidRPr="00275A0E" w:rsidR="00594408">
        <w:rPr>
          <w:rStyle w:val="CommentReference"/>
        </w:rPr>
        <w:commentReference w:id="11"/>
      </w:r>
    </w:p>
    <w:p w:rsidRPr="00275A0E" w:rsidR="009A63C7" w:rsidP="00956373" w:rsidRDefault="00956373" w14:paraId="13ECCA86" w14:textId="63DDDC93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275A0E">
        <w:t>Ovaj se dokument primjenjuje na sve dobavljače i partnere koji imaju mogućnost utjecati na povjerljivost, integritet i dostupnost osjetljivih podataka u vlasništvu tvrtke [naziv tvrtke].</w:t>
      </w:r>
    </w:p>
    <w:p w:rsidRPr="00275A0E" w:rsidR="00F95BBC" w:rsidP="00956373" w:rsidRDefault="00956373" w14:paraId="7E223CCF" w14:textId="4C12AE47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275A0E">
        <w:t>Korisnici su ovog dokumenta najviša razina uprave te osobe odgovorne za dobavljače i partnere u tvrtki [naziv tvrtke].</w:t>
      </w:r>
    </w:p>
    <w:p w:rsidRPr="00275A0E" w:rsidR="00F95BBC" w:rsidP="00F95BBC" w:rsidRDefault="00F95BBC" w14:paraId="0283D201" w14:textId="77777777"/>
    <w:p w:rsidRPr="00275A0E" w:rsidR="00F95BBC" w:rsidP="00F95BBC" w:rsidRDefault="00F1536A" w14:paraId="161C2D22" w14:textId="13B80C2C">
      <w:pPr>
        <w:pStyle w:val="Heading1"/>
      </w:pPr>
      <w:bookmarkStart w:name="_Toc416338163" w:id="12"/>
      <w:bookmarkStart w:name="_Toc160468412" w:id="13"/>
      <w:r w:rsidRPr="00275A0E">
        <w:t>Referentni dokumenti</w:t>
      </w:r>
      <w:bookmarkEnd w:id="12"/>
      <w:bookmarkEnd w:id="13"/>
    </w:p>
    <w:p w:rsidRPr="00275A0E" w:rsidR="00F95BBC" w:rsidP="009F2E2A" w:rsidRDefault="009F2E2A" w14:paraId="51FC30BE" w14:textId="5A4FBB72">
      <w:pPr>
        <w:numPr>
          <w:ilvl w:val="0"/>
          <w:numId w:val="4"/>
        </w:numPr>
        <w:spacing w:after="0"/>
      </w:pPr>
      <w:r w:rsidRPr="00275A0E">
        <w:t xml:space="preserve">Norma </w:t>
      </w:r>
      <w:r w:rsidRPr="00275A0E" w:rsidR="00DA5FAE">
        <w:t>ISO/</w:t>
      </w:r>
      <w:r w:rsidRPr="00275A0E" w:rsidR="00BC7CE5">
        <w:t xml:space="preserve">IEC 27001, </w:t>
      </w:r>
      <w:r w:rsidRPr="00275A0E" w:rsidR="006C376B">
        <w:t>mjere</w:t>
      </w:r>
      <w:r w:rsidRPr="00275A0E" w:rsidR="007D5D2F">
        <w:t xml:space="preserve"> </w:t>
      </w:r>
      <w:r w:rsidRPr="00275A0E">
        <w:t>A.5.7, A.5.11, A.5.19, A.5.20, A.5.21, A.5.22, A.5.23, A.6.1, A.6.2, A.6.3 i A.8.30</w:t>
      </w:r>
    </w:p>
    <w:p w:rsidRPr="00275A0E" w:rsidR="00F01FFC" w:rsidP="00956373" w:rsidRDefault="009F2E2A" w14:paraId="52E6CD20" w14:textId="353C9C46">
      <w:pPr>
        <w:numPr>
          <w:ilvl w:val="0"/>
          <w:numId w:val="4"/>
        </w:numPr>
        <w:spacing w:after="0"/>
      </w:pPr>
      <w:commentRangeStart w:id="14"/>
      <w:r w:rsidRPr="00275A0E">
        <w:t>Metodologija za procjenu i obradu rizika</w:t>
      </w:r>
      <w:commentRangeEnd w:id="14"/>
      <w:r w:rsidRPr="00275A0E" w:rsidR="006C376B">
        <w:rPr>
          <w:rStyle w:val="CommentReference"/>
        </w:rPr>
        <w:commentReference w:id="14"/>
      </w:r>
    </w:p>
    <w:p w:rsidRPr="00275A0E" w:rsidR="00DA5FAE" w:rsidP="00956373" w:rsidRDefault="008D5013" w14:paraId="7B58383C" w14:textId="35F23F57">
      <w:pPr>
        <w:numPr>
          <w:ilvl w:val="0"/>
          <w:numId w:val="4"/>
        </w:numPr>
        <w:spacing w:after="0"/>
      </w:pPr>
      <w:commentRangeStart w:id="15"/>
      <w:r w:rsidRPr="00275A0E">
        <w:t>Izvješće o procjeni i obradi rizika</w:t>
      </w:r>
      <w:commentRangeEnd w:id="15"/>
      <w:r w:rsidRPr="00275A0E" w:rsidR="006C376B">
        <w:rPr>
          <w:rStyle w:val="CommentReference"/>
        </w:rPr>
        <w:commentReference w:id="15"/>
      </w:r>
    </w:p>
    <w:p w:rsidRPr="00275A0E" w:rsidR="008D5013" w:rsidP="008D5013" w:rsidRDefault="008D5013" w14:paraId="3AC6C563" w14:textId="77777777">
      <w:pPr>
        <w:numPr>
          <w:ilvl w:val="0"/>
          <w:numId w:val="4"/>
        </w:numPr>
        <w:spacing w:after="0"/>
      </w:pPr>
      <w:commentRangeStart w:id="16"/>
      <w:r w:rsidRPr="00275A0E">
        <w:t>Politika kontrole pristupa</w:t>
      </w:r>
      <w:commentRangeEnd w:id="16"/>
      <w:r w:rsidRPr="00275A0E" w:rsidR="006C376B">
        <w:rPr>
          <w:rStyle w:val="CommentReference"/>
        </w:rPr>
        <w:commentReference w:id="16"/>
      </w:r>
    </w:p>
    <w:p w:rsidRPr="00275A0E" w:rsidR="00F01FFC" w:rsidP="008D5013" w:rsidRDefault="008D5013" w14:paraId="78E99DD8" w14:textId="768F2EF8">
      <w:pPr>
        <w:numPr>
          <w:ilvl w:val="0"/>
          <w:numId w:val="4"/>
        </w:numPr>
        <w:spacing w:after="0"/>
      </w:pPr>
      <w:commentRangeStart w:id="17"/>
      <w:r w:rsidRPr="00275A0E">
        <w:t>Izjava o povjerljivosti</w:t>
      </w:r>
      <w:commentRangeEnd w:id="17"/>
      <w:r w:rsidRPr="00275A0E" w:rsidR="006C376B">
        <w:rPr>
          <w:rStyle w:val="CommentReference"/>
        </w:rPr>
        <w:commentReference w:id="17"/>
      </w:r>
    </w:p>
    <w:p w:rsidRPr="00275A0E" w:rsidR="00F95BBC" w:rsidP="00F95BBC" w:rsidRDefault="00F95BBC" w14:paraId="3559516C" w14:textId="77777777"/>
    <w:p w:rsidRPr="00275A0E" w:rsidR="00F95BBC" w:rsidP="00F95BBC" w:rsidRDefault="008D5013" w14:paraId="3E9560A5" w14:textId="123CA469">
      <w:pPr>
        <w:pStyle w:val="Heading1"/>
      </w:pPr>
      <w:bookmarkStart w:name="_Toc416339998" w:id="18"/>
      <w:bookmarkStart w:name="_Toc160468413" w:id="19"/>
      <w:r w:rsidRPr="00275A0E">
        <w:t>Odnos s dobavljačima i partnerima</w:t>
      </w:r>
      <w:bookmarkEnd w:id="18"/>
      <w:bookmarkEnd w:id="19"/>
    </w:p>
    <w:p w:rsidRPr="00275A0E" w:rsidR="00F01FFC" w:rsidP="005171F8" w:rsidRDefault="009F2E2A" w14:paraId="03A96D91" w14:textId="61053259">
      <w:pPr>
        <w:pStyle w:val="Heading2"/>
      </w:pPr>
      <w:bookmarkStart w:name="_Toc416339999" w:id="20"/>
      <w:bookmarkStart w:name="_Toc532311780" w:id="21"/>
      <w:bookmarkStart w:name="_Toc160468414" w:id="22"/>
      <w:r w:rsidRPr="00275A0E">
        <w:t>Određivanje</w:t>
      </w:r>
      <w:r w:rsidRPr="00275A0E" w:rsidR="008D5013">
        <w:t xml:space="preserve"> rizika</w:t>
      </w:r>
      <w:bookmarkEnd w:id="20"/>
      <w:bookmarkEnd w:id="21"/>
      <w:bookmarkEnd w:id="22"/>
    </w:p>
    <w:p w:rsidRPr="00275A0E" w:rsidR="00956373" w:rsidP="00697EAA" w:rsidRDefault="00956373" w14:paraId="4048F357" w14:textId="2B3B138C">
      <w:r w:rsidRPr="00275A0E">
        <w:t xml:space="preserve">Sigurnosni rizici koji se odnose na dobavljače i partnere, uključujući pružatelje usluga u oblaku, </w:t>
      </w:r>
      <w:r w:rsidRPr="00275A0E" w:rsidR="00697EAA">
        <w:t>određuju</w:t>
      </w:r>
      <w:r w:rsidRPr="00275A0E">
        <w:t xml:space="preserve"> se tijekom procesa procjene rizika, </w:t>
      </w:r>
      <w:r w:rsidRPr="00275A0E" w:rsidR="006C376B">
        <w:t>na način naveden</w:t>
      </w:r>
      <w:r w:rsidRPr="00275A0E">
        <w:t xml:space="preserve"> u </w:t>
      </w:r>
      <w:r w:rsidRPr="00275A0E" w:rsidR="00697EAA">
        <w:t>Metodologiji za procjenu i obradu rizika</w:t>
      </w:r>
      <w:r w:rsidRPr="00275A0E">
        <w:t xml:space="preserve">. Tijekom procjene rizika posebnu pozornost treba posvetiti </w:t>
      </w:r>
      <w:r w:rsidRPr="00275A0E" w:rsidR="00697EAA">
        <w:t>određivanju</w:t>
      </w:r>
      <w:r w:rsidRPr="00275A0E">
        <w:t xml:space="preserve"> rizika vezanih uz informacijsku i komunikacijsku tehnologiju, kao i rizika vezanih uz lanac </w:t>
      </w:r>
      <w:r w:rsidRPr="00275A0E" w:rsidR="00697EAA">
        <w:t>nabave</w:t>
      </w:r>
      <w:r w:rsidRPr="00275A0E">
        <w:t xml:space="preserve"> proizvoda.</w:t>
      </w:r>
    </w:p>
    <w:p w:rsidRPr="00275A0E" w:rsidR="00956373" w:rsidP="00956373" w:rsidRDefault="006C376B" w14:paraId="6F0190C5" w14:textId="7A9F8EF9">
      <w:commentRangeStart w:id="23"/>
      <w:r w:rsidRPr="00275A0E">
        <w:t>[naziv radnog mjesta za sigurnost dobavljača]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23"/>
      <w:r w:rsidRPr="00275A0E">
        <w:rPr>
          <w:rStyle w:val="CommentReference"/>
        </w:rPr>
        <w:commentReference w:id="23"/>
      </w:r>
      <w:r w:rsidRPr="00275A0E" w:rsidR="00956373">
        <w:t xml:space="preserve"> odlučuje </w:t>
      </w:r>
      <w:r w:rsidRPr="00275A0E" w:rsidR="00697EAA">
        <w:t>postoji li potreba</w:t>
      </w:r>
      <w:r w:rsidRPr="00275A0E" w:rsidR="00956373">
        <w:t xml:space="preserve"> dodatno procijeniti rizike vezane uz pojedine dobavljače ili partnere.</w:t>
      </w:r>
    </w:p>
    <w:p w:rsidRPr="00275A0E" w:rsidR="00E06EDD" w:rsidP="005171F8" w:rsidRDefault="008D5013" w14:paraId="070ABDAE" w14:textId="1F4FF0AE">
      <w:pPr>
        <w:pStyle w:val="Heading2"/>
      </w:pPr>
      <w:bookmarkStart w:name="_Toc532311781" w:id="24"/>
      <w:bookmarkStart w:name="_Toc160468415" w:id="25"/>
      <w:commentRangeStart w:id="26"/>
      <w:r w:rsidRPr="00275A0E">
        <w:t>Provjera</w:t>
      </w:r>
      <w:bookmarkEnd w:id="24"/>
      <w:r w:rsidRPr="00275A0E" w:rsidR="00697EAA">
        <w:t xml:space="preserve"> u pozadini</w:t>
      </w:r>
      <w:commentRangeEnd w:id="26"/>
      <w:r w:rsidRPr="00275A0E" w:rsidR="006C376B">
        <w:rPr>
          <w:rStyle w:val="CommentReference"/>
          <w:b w:val="0"/>
        </w:rPr>
        <w:commentReference w:id="26"/>
      </w:r>
      <w:bookmarkEnd w:id="25"/>
    </w:p>
    <w:p w:rsidRPr="00275A0E" w:rsidR="00E06EDD" w:rsidP="00956373" w:rsidRDefault="006C376B" w14:paraId="421B795A" w14:textId="30999CEF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Start w:id="27"/>
      <w:r w:rsidRPr="00275A0E">
        <w:t>[naziv radnog mjesta za sigurnost dobavljača] odlučuje postoji li potreba, u pozadini, izvršiti provjeru podobnosti za pojedine dobavljače i partnere i ako jeste – koje se metode moraju koristiti.</w:t>
      </w:r>
      <w:commentRangeEnd w:id="27"/>
      <w:r w:rsidRPr="00275A0E" w:rsidR="00924450">
        <w:rPr>
          <w:rStyle w:val="CommentReference"/>
        </w:rPr>
        <w:commentReference w:id="27"/>
      </w:r>
    </w:p>
    <w:p w:rsidRPr="00275A0E" w:rsidR="00F95BBC" w:rsidP="005171F8" w:rsidRDefault="00924450" w14:paraId="330B53ED" w14:textId="24E114DC">
      <w:pPr>
        <w:pStyle w:val="Heading2"/>
      </w:pPr>
      <w:bookmarkStart w:name="_Toc160468416" w:id="28"/>
      <w:commentRangeStart w:id="29"/>
      <w:r w:rsidRPr="00275A0E">
        <w:t>Sporazumi</w:t>
      </w:r>
      <w:commentRangeEnd w:id="29"/>
      <w:r w:rsidRPr="00275A0E">
        <w:rPr>
          <w:rStyle w:val="CommentReference"/>
          <w:b w:val="0"/>
        </w:rPr>
        <w:commentReference w:id="29"/>
      </w:r>
      <w:bookmarkEnd w:id="28"/>
    </w:p>
    <w:p w:rsidRPr="00275A0E" w:rsidR="008D5013" w:rsidP="00956373" w:rsidRDefault="00924450" w14:paraId="18EDCFD0" w14:textId="30AC083C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275A0E">
        <w:t>[naziv radnog mjesta za sigurnost dobavljača] je odgovoran za odlučivanje koje će sigurnosne klauzule biti uključene u sporazum s dobavljačem ili partnerom. Takva odluka mora se temeljiti na rezultatima procjene i obrade rizika.</w:t>
      </w:r>
    </w:p>
    <w:p w:rsidRPr="00275A0E" w:rsidR="00D23DF2" w:rsidP="00D23DF2" w:rsidRDefault="00D23DF2" w14:paraId="5629DC34" w14:textId="58C2EA52">
      <w:r w:rsidRPr="00275A0E">
        <w:t xml:space="preserve">Sljedeće </w:t>
      </w:r>
      <w:r w:rsidRPr="00275A0E" w:rsidR="00697EAA">
        <w:t xml:space="preserve">su </w:t>
      </w:r>
      <w:r w:rsidRPr="00275A0E">
        <w:t>klauzule obvezne u ugovorima s dobavljačima:</w:t>
      </w:r>
    </w:p>
    <w:p w:rsidRPr="00275A0E" w:rsidR="00D23DF2" w:rsidP="00957FB2" w:rsidRDefault="00354935" w14:paraId="1EF18F02" w14:textId="201800C1">
      <w:pPr>
        <w:pStyle w:val="ListParagraph"/>
        <w:numPr>
          <w:ilvl w:val="0"/>
          <w:numId w:val="35"/>
        </w:numPr>
      </w:pPr>
      <w:r w:rsidRPr="00275A0E">
        <w:t>č</w:t>
      </w:r>
      <w:r w:rsidRPr="00275A0E" w:rsidR="00D23DF2">
        <w:t>uvanje povjerljivosti podataka</w:t>
      </w:r>
      <w:r w:rsidRPr="00275A0E" w:rsidR="00924450">
        <w:t>,</w:t>
      </w:r>
    </w:p>
    <w:p w:rsidRPr="00275A0E" w:rsidR="00D23DF2" w:rsidP="00957FB2" w:rsidRDefault="00354935" w14:paraId="34080A95" w14:textId="478D5419">
      <w:pPr>
        <w:pStyle w:val="ListParagraph"/>
        <w:numPr>
          <w:ilvl w:val="0"/>
          <w:numId w:val="35"/>
        </w:numPr>
      </w:pPr>
      <w:r w:rsidRPr="00275A0E">
        <w:t>p</w:t>
      </w:r>
      <w:r w:rsidRPr="00275A0E" w:rsidR="00D23DF2">
        <w:t xml:space="preserve">ovrat </w:t>
      </w:r>
      <w:r w:rsidRPr="00275A0E" w:rsidR="00697EAA">
        <w:t>informacijskih resursa</w:t>
      </w:r>
      <w:r w:rsidRPr="00275A0E" w:rsidR="00D23DF2">
        <w:t xml:space="preserve"> nakon raskida </w:t>
      </w:r>
      <w:r w:rsidRPr="00275A0E" w:rsidR="00924450">
        <w:t>sporazuma,</w:t>
      </w:r>
    </w:p>
    <w:p w:rsidRPr="00275A0E" w:rsidR="00D23DF2" w:rsidP="00957FB2" w:rsidRDefault="00354935" w14:paraId="338ABB37" w14:textId="67AD06B9">
      <w:pPr>
        <w:pStyle w:val="ListParagraph"/>
        <w:numPr>
          <w:ilvl w:val="0"/>
          <w:numId w:val="35"/>
        </w:numPr>
      </w:pPr>
      <w:r w:rsidRPr="00275A0E">
        <w:t>način prijenosa</w:t>
      </w:r>
      <w:r w:rsidRPr="00275A0E" w:rsidR="00D23DF2">
        <w:t xml:space="preserve"> informacij</w:t>
      </w:r>
      <w:r w:rsidRPr="00275A0E">
        <w:t>a</w:t>
      </w:r>
      <w:r w:rsidRPr="00275A0E" w:rsidR="00D23DF2">
        <w:t xml:space="preserve"> o prijetnjama između dobavljača i kupca</w:t>
      </w:r>
      <w:r w:rsidRPr="00275A0E" w:rsidR="00924450">
        <w:t>,</w:t>
      </w:r>
    </w:p>
    <w:p w:rsidRPr="00275A0E" w:rsidR="00D23DF2" w:rsidP="00957FB2" w:rsidRDefault="00354935" w14:paraId="6352F033" w14:textId="1B43B8A3">
      <w:pPr>
        <w:pStyle w:val="ListParagraph"/>
        <w:numPr>
          <w:ilvl w:val="0"/>
          <w:numId w:val="35"/>
        </w:numPr>
      </w:pPr>
      <w:r w:rsidRPr="00275A0E">
        <w:t>o</w:t>
      </w:r>
      <w:r w:rsidRPr="00275A0E" w:rsidR="00D23DF2">
        <w:t>siguravanje pouzdane isporuke proizvoda i usluga, što je osobito važno kod pružatelja usluga u oblaku.</w:t>
      </w:r>
    </w:p>
    <w:p w:rsidR="00D23DF2" w:rsidP="007D5D2F" w:rsidRDefault="00D23DF2" w14:paraId="77FE7136" w14:textId="18955A38">
      <w:r w:rsidRPr="00275A0E">
        <w:t xml:space="preserve">Popis predloženih klauzula </w:t>
      </w:r>
      <w:r w:rsidRPr="00275A0E" w:rsidR="007D5D2F">
        <w:t>nalazi</w:t>
      </w:r>
      <w:r w:rsidRPr="00275A0E">
        <w:t xml:space="preserve"> </w:t>
      </w:r>
      <w:r w:rsidRPr="00275A0E" w:rsidR="007D5D2F">
        <w:t>s</w:t>
      </w:r>
      <w:r w:rsidRPr="00275A0E">
        <w:t xml:space="preserve">e u </w:t>
      </w:r>
      <w:r w:rsidRPr="00275A0E" w:rsidR="00354935">
        <w:t>dokumentu</w:t>
      </w:r>
      <w:r w:rsidRPr="00275A0E">
        <w:t xml:space="preserve"> </w:t>
      </w:r>
      <w:commentRangeStart w:id="30"/>
      <w:r w:rsidRPr="00275A0E">
        <w:t>Sigurnosne klauzule za dobavljače i partnere</w:t>
      </w:r>
      <w:commentRangeEnd w:id="30"/>
      <w:r w:rsidRPr="00275A0E" w:rsidR="00924450">
        <w:rPr>
          <w:rStyle w:val="CommentReference"/>
        </w:rPr>
        <w:commentReference w:id="30"/>
      </w:r>
      <w:r w:rsidRPr="00275A0E">
        <w:t>.</w:t>
      </w:r>
    </w:p>
    <w:p w:rsidR="00957FB2" w:rsidP="007D5D2F" w:rsidRDefault="00957FB2" w14:paraId="34B2C387" w14:textId="60918664">
      <w:r>
        <w:t>…</w:t>
      </w:r>
    </w:p>
    <w:p w:rsidRPr="00DB2F2D" w:rsidR="00957FB2" w:rsidP="00957FB2" w:rsidRDefault="00957FB2" w14:paraId="4A05AED0" w14:textId="77777777"/>
    <w:p w:rsidRPr="00DB2F2D" w:rsidR="00957FB2" w:rsidP="00957FB2" w:rsidRDefault="00957FB2" w14:paraId="57103B7A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957FB2" w:rsidP="00957FB2" w:rsidRDefault="00957FB2" w14:paraId="24C68FF6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275A0E" w:rsidR="00957FB2" w:rsidP="007D5D2F" w:rsidRDefault="00957FB2" w14:paraId="49DD9939" w14:textId="77777777">
      <w:bookmarkStart w:name="_GoBack" w:id="31"/>
      <w:bookmarkEnd w:id="31"/>
    </w:p>
    <w:sectPr w:rsidRPr="00275A0E" w:rsidR="00957FB2" w:rsidSect="00F95BB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9T10:11:00Z" w:id="0">
    <w:p w:rsidR="00510A81" w:rsidP="00330EF9" w:rsidRDefault="00510A81" w14:paraId="648EEAB2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510A81" w:rsidP="00330EF9" w:rsidRDefault="00510A81" w14:paraId="59CE9DEE" w14:textId="77777777">
      <w:pPr>
        <w:pStyle w:val="CommentText"/>
      </w:pPr>
    </w:p>
    <w:p w:rsidR="00510A81" w:rsidP="00330EF9" w:rsidRDefault="00510A81" w14:paraId="751D553D" w14:textId="668DA98C">
      <w:pPr>
        <w:pStyle w:val="CommentText"/>
      </w:pPr>
      <w:r>
        <w:t>Nakon što ste izvršili unos, uglate zagrade trebate obrisati.</w:t>
      </w:r>
    </w:p>
  </w:comment>
  <w:comment w:initials="A" w:author="Advisera" w:date="2024-02-29T10:16:00Z" w:id="1">
    <w:p w:rsidRPr="00E17915" w:rsidR="00510A81" w:rsidP="00594408" w:rsidRDefault="00510A81" w14:paraId="43E75750" w14:textId="77777777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 w:rsidRPr="00E17915">
        <w:rPr>
          <w:rStyle w:val="CommentReference"/>
        </w:rPr>
        <w:annotationRef/>
      </w:r>
      <w:r w:rsidRPr="00E17915">
        <w:rPr>
          <w:rStyle w:val="CommentReference"/>
        </w:rPr>
        <w:annotationRef/>
      </w:r>
      <w:r w:rsidRPr="00E17915">
        <w:rPr>
          <w:rStyle w:val="CommentReference"/>
        </w:rPr>
        <w:annotationRef/>
      </w:r>
      <w:r w:rsidRPr="00E17915">
        <w:rPr>
          <w:rStyle w:val="CommentReference"/>
        </w:rPr>
        <w:annotationRef/>
      </w:r>
      <w:r w:rsidRPr="00E17915">
        <w:rPr>
          <w:rStyle w:val="CommentReference"/>
        </w:rPr>
        <w:t>Za više saznanja o sigurnosti dobavljača, pročitajte ov</w:t>
      </w:r>
      <w:r>
        <w:rPr>
          <w:rStyle w:val="CommentReference"/>
        </w:rPr>
        <w:t>aj</w:t>
      </w:r>
      <w:r w:rsidRPr="00E17915">
        <w:rPr>
          <w:rStyle w:val="CommentReference"/>
        </w:rPr>
        <w:t xml:space="preserve"> član</w:t>
      </w:r>
      <w:r>
        <w:rPr>
          <w:rStyle w:val="CommentReference"/>
        </w:rPr>
        <w:t>ak</w:t>
      </w:r>
      <w:r w:rsidRPr="00E17915">
        <w:rPr>
          <w:rStyle w:val="CommentReference"/>
        </w:rPr>
        <w:t>:</w:t>
      </w:r>
    </w:p>
    <w:p w:rsidRPr="00E17915" w:rsidR="00510A81" w:rsidP="00594408" w:rsidRDefault="00510A81" w14:paraId="1D0D7833" w14:textId="77777777">
      <w:pPr>
        <w:pStyle w:val="CommentText"/>
      </w:pPr>
    </w:p>
    <w:p w:rsidR="00510A81" w:rsidRDefault="00510A81" w14:paraId="1AEAABF1" w14:textId="0EB92C23">
      <w:pPr>
        <w:pStyle w:val="CommentText"/>
      </w:pPr>
      <w:r w:rsidRPr="00E17915">
        <w:t xml:space="preserve">6-step </w:t>
      </w:r>
      <w:proofErr w:type="spellStart"/>
      <w:r w:rsidRPr="00E17915">
        <w:t>process</w:t>
      </w:r>
      <w:proofErr w:type="spellEnd"/>
      <w:r w:rsidRPr="00E17915">
        <w:t xml:space="preserve"> for </w:t>
      </w:r>
      <w:proofErr w:type="spellStart"/>
      <w:r w:rsidRPr="00E17915">
        <w:t>handling</w:t>
      </w:r>
      <w:proofErr w:type="spellEnd"/>
      <w:r w:rsidRPr="00E17915">
        <w:t xml:space="preserve"> </w:t>
      </w:r>
      <w:proofErr w:type="spellStart"/>
      <w:r w:rsidRPr="00E17915">
        <w:t>supplier</w:t>
      </w:r>
      <w:proofErr w:type="spellEnd"/>
      <w:r w:rsidRPr="00E17915">
        <w:t xml:space="preserve"> </w:t>
      </w:r>
      <w:proofErr w:type="spellStart"/>
      <w:r w:rsidRPr="00E17915">
        <w:t>security</w:t>
      </w:r>
      <w:proofErr w:type="spellEnd"/>
      <w:r w:rsidRPr="00E17915">
        <w:t xml:space="preserve"> </w:t>
      </w:r>
      <w:proofErr w:type="spellStart"/>
      <w:r w:rsidRPr="00E17915">
        <w:t>according</w:t>
      </w:r>
      <w:proofErr w:type="spellEnd"/>
      <w:r w:rsidRPr="00E17915">
        <w:t xml:space="preserve"> to ISO 27001 </w:t>
      </w:r>
      <w:hyperlink w:history="1" r:id="rId1">
        <w:r w:rsidRPr="00E17915">
          <w:rPr>
            <w:rStyle w:val="Hyperlink"/>
            <w:lang w:val="hr-HR"/>
          </w:rPr>
          <w:t>https://advisera.com/27001academy/blog/2014/06/30/6-step-process-for-handling-supplier-security-according-to-iso-27001/</w:t>
        </w:r>
      </w:hyperlink>
    </w:p>
  </w:comment>
  <w:comment w:initials="A" w:author="Advisera" w:date="2024-01-26T10:49:00Z" w:id="3">
    <w:p w:rsidR="00510A81" w:rsidP="00330EF9" w:rsidRDefault="00510A81" w14:paraId="04734C79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510A81" w:rsidP="00330EF9" w:rsidRDefault="00510A81" w14:paraId="56496E23" w14:textId="77777777">
      <w:pPr>
        <w:pStyle w:val="CommentText"/>
      </w:pPr>
    </w:p>
    <w:p w:rsidR="00510A81" w:rsidP="00330EF9" w:rsidRDefault="00510A81" w14:paraId="5A1306AF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510A81" w:rsidP="00330EF9" w:rsidRDefault="00510A81" w14:paraId="26F45CD7" w14:textId="77777777">
      <w:pPr>
        <w:pStyle w:val="CommentText"/>
      </w:pPr>
    </w:p>
    <w:p w:rsidR="00510A81" w:rsidP="00330EF9" w:rsidRDefault="00510A81" w14:paraId="079A61DA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510A81" w:rsidP="00330EF9" w:rsidRDefault="00510A81" w14:paraId="48A88F15" w14:textId="77777777">
      <w:pPr>
        <w:pStyle w:val="CommentText"/>
        <w:numPr>
          <w:ilvl w:val="0"/>
          <w:numId w:val="34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510A81" w:rsidP="00330EF9" w:rsidRDefault="00510A81" w14:paraId="0585FCE3" w14:textId="77777777">
      <w:pPr>
        <w:pStyle w:val="CommentText"/>
        <w:numPr>
          <w:ilvl w:val="0"/>
          <w:numId w:val="34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510A81" w:rsidP="00330EF9" w:rsidRDefault="00510A81" w14:paraId="0043454B" w14:textId="77777777">
      <w:pPr>
        <w:pStyle w:val="CommentText"/>
        <w:numPr>
          <w:ilvl w:val="0"/>
          <w:numId w:val="34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510A81" w:rsidP="00330EF9" w:rsidRDefault="00510A81" w14:paraId="2FC603E5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510A81" w:rsidP="00330EF9" w:rsidRDefault="00510A81" w14:paraId="5A904421" w14:textId="77777777">
      <w:pPr>
        <w:pStyle w:val="CommentText"/>
      </w:pPr>
    </w:p>
    <w:p w:rsidR="00510A81" w:rsidP="00330EF9" w:rsidRDefault="00510A81" w14:paraId="6B928957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510A81" w:rsidP="00330EF9" w:rsidRDefault="00510A81" w14:paraId="6FABC943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510A81" w:rsidP="00330EF9" w:rsidRDefault="00510A81" w14:paraId="2C54F685" w14:textId="77777777">
      <w:pPr>
        <w:pStyle w:val="CommentText"/>
      </w:pPr>
    </w:p>
    <w:p w:rsidR="00510A81" w:rsidP="00330EF9" w:rsidRDefault="00510A81" w14:paraId="52820470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510A81" w:rsidP="00330EF9" w:rsidRDefault="00510A81" w14:paraId="60F11866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510A81" w:rsidP="00330EF9" w:rsidRDefault="00510A81" w14:paraId="1C41E77C" w14:textId="77777777">
      <w:pPr>
        <w:pStyle w:val="CommentText"/>
      </w:pPr>
    </w:p>
    <w:p w:rsidR="00510A81" w:rsidP="00330EF9" w:rsidRDefault="00510A81" w14:paraId="275A3F23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510A81" w:rsidP="00330EF9" w:rsidRDefault="00510A81" w14:paraId="4C34F94E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510A81" w:rsidP="00330EF9" w:rsidRDefault="00510A81" w14:paraId="274D0C24" w14:textId="77777777">
      <w:pPr>
        <w:pStyle w:val="CommentText"/>
      </w:pPr>
    </w:p>
    <w:p w:rsidR="00510A81" w:rsidP="00330EF9" w:rsidRDefault="00510A81" w14:paraId="51D77CA5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510A81" w:rsidP="00330EF9" w:rsidRDefault="00510A81" w14:paraId="52D5AF4A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510A81" w:rsidP="00330EF9" w:rsidRDefault="00510A81" w14:paraId="6AB2928E" w14:textId="77777777">
      <w:pPr>
        <w:pStyle w:val="CommentText"/>
      </w:pPr>
    </w:p>
    <w:p w:rsidR="00510A81" w:rsidP="00330EF9" w:rsidRDefault="00510A81" w14:paraId="5FAD4845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510A81" w:rsidP="00330EF9" w:rsidRDefault="00510A81" w14:paraId="15BA747B" w14:textId="77777777">
      <w:pPr>
        <w:pStyle w:val="CommentText"/>
      </w:pPr>
    </w:p>
    <w:p w:rsidR="00510A81" w:rsidP="00330EF9" w:rsidRDefault="00510A81" w14:paraId="2D135E5D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9T10:18:00Z" w:id="11">
    <w:p w:rsidR="00510A81" w:rsidP="00594408" w:rsidRDefault="00510A81" w14:paraId="7C99CDDF" w14:textId="470579C0">
      <w:pPr>
        <w:pStyle w:val="CommentText"/>
      </w:pPr>
      <w:r>
        <w:rPr>
          <w:rStyle w:val="CommentReference"/>
        </w:rPr>
        <w:annotationRef/>
      </w:r>
      <w:r>
        <w:t>Svrha ove Politike nije opisati detaljna pravila kojih se dobavljači partneri moraju pridržavati.</w:t>
      </w:r>
    </w:p>
    <w:p w:rsidR="00510A81" w:rsidP="00594408" w:rsidRDefault="00510A81" w14:paraId="337BDD52" w14:textId="77777777">
      <w:pPr>
        <w:pStyle w:val="CommentText"/>
      </w:pPr>
    </w:p>
    <w:p w:rsidR="00510A81" w:rsidP="00594408" w:rsidRDefault="00510A81" w14:paraId="55309E11" w14:textId="09623E32">
      <w:pPr>
        <w:pStyle w:val="CommentText"/>
      </w:pPr>
      <w:r>
        <w:t xml:space="preserve">Za tu svrhu koristite predloške dokumenata </w:t>
      </w:r>
      <w:r>
        <w:rPr>
          <w:color w:val="000000" w:themeColor="text1"/>
        </w:rPr>
        <w:t>“</w:t>
      </w:r>
      <w:r>
        <w:t>Politika sigurnosti informacijskog sustava</w:t>
      </w:r>
      <w:r>
        <w:rPr>
          <w:color w:val="000000" w:themeColor="text1"/>
        </w:rPr>
        <w:t>“</w:t>
      </w:r>
      <w:r>
        <w:t xml:space="preserve"> ili </w:t>
      </w:r>
      <w:r>
        <w:rPr>
          <w:color w:val="000000" w:themeColor="text1"/>
        </w:rPr>
        <w:t>“</w:t>
      </w:r>
      <w:r w:rsidRPr="006C376B">
        <w:t>Sigurnosne klauzule za dobavljače i partnere</w:t>
      </w:r>
      <w:r>
        <w:rPr>
          <w:color w:val="000000" w:themeColor="text1"/>
        </w:rPr>
        <w:t>“</w:t>
      </w:r>
      <w:r>
        <w:t xml:space="preserve"> koje možete pronaći u ISO 27001 paketu dokumentacije, u mapi “09_Aneks_A_sigurnosne_mjere”.</w:t>
      </w:r>
    </w:p>
  </w:comment>
  <w:comment w:initials="A" w:author="Advisera" w:date="2024-02-29T10:25:00Z" w:id="14">
    <w:p w:rsidR="00510A81" w:rsidRDefault="00510A81" w14:paraId="683553A2" w14:textId="13FCC0BD">
      <w:pPr>
        <w:pStyle w:val="CommentText"/>
      </w:pPr>
      <w:r>
        <w:rPr>
          <w:rStyle w:val="CommentReference"/>
        </w:rPr>
        <w:annotationRef/>
      </w:r>
      <w:r w:rsidRPr="006C376B">
        <w:t>Predložak za ovaj dokument možete pronaći u ISO 27001 paketu dokumentacije, u mapi “Procjena i obrada rizika”.</w:t>
      </w:r>
    </w:p>
  </w:comment>
  <w:comment w:initials="A" w:author="Advisera" w:date="2024-02-29T10:25:00Z" w:id="15">
    <w:p w:rsidR="00510A81" w:rsidRDefault="00510A81" w14:paraId="7BA176B6" w14:textId="479F19C0">
      <w:pPr>
        <w:pStyle w:val="CommentText"/>
      </w:pPr>
      <w:r>
        <w:rPr>
          <w:rStyle w:val="CommentReference"/>
        </w:rPr>
        <w:annotationRef/>
      </w:r>
      <w:r w:rsidRPr="006C376B">
        <w:t>Predložak za ovaj dokument možete pronaći u ISO 27001 paketu dokumentacije, u mapi “Procjena i obrada rizika”.</w:t>
      </w:r>
    </w:p>
  </w:comment>
  <w:comment w:initials="A" w:author="Advisera" w:date="2024-02-29T10:25:00Z" w:id="16">
    <w:p w:rsidR="00510A81" w:rsidRDefault="00510A81" w14:paraId="0EB68921" w14:textId="36A3A50E">
      <w:pPr>
        <w:pStyle w:val="CommentText"/>
      </w:pPr>
      <w:r>
        <w:rPr>
          <w:rStyle w:val="CommentReference"/>
        </w:rPr>
        <w:annotationRef/>
      </w:r>
      <w:r w:rsidRPr="006C376B">
        <w:t>Predložak za ovaj dokument možete pronaći u ISO 27001 paketu dokumentacije, u mapi “Sigurnosne mjere iz Aneksa A”.</w:t>
      </w:r>
    </w:p>
  </w:comment>
  <w:comment w:initials="A" w:author="Advisera" w:date="2024-02-29T10:25:00Z" w:id="17">
    <w:p w:rsidR="00510A81" w:rsidRDefault="00510A81" w14:paraId="7199073F" w14:textId="389873F5">
      <w:pPr>
        <w:pStyle w:val="CommentText"/>
      </w:pPr>
      <w:r>
        <w:rPr>
          <w:rStyle w:val="CommentReference"/>
        </w:rPr>
        <w:annotationRef/>
      </w:r>
      <w:r w:rsidRPr="006C376B">
        <w:t>Predložak za ovaj dokument možete pronaći u ISO 27001 paketu dokumentacije, u mapi “Sigurnosne mjere iz Aneksa A”.</w:t>
      </w:r>
    </w:p>
  </w:comment>
  <w:comment w:initials="A" w:author="Advisera" w:date="2024-02-29T10:28:00Z" w:id="23">
    <w:p w:rsidR="00510A81" w:rsidRDefault="00510A81" w14:paraId="6D004109" w14:textId="09691167">
      <w:pPr>
        <w:pStyle w:val="CommentText"/>
      </w:pPr>
      <w:r>
        <w:rPr>
          <w:rStyle w:val="CommentReference"/>
        </w:rPr>
        <w:annotationRef/>
      </w:r>
      <w:r>
        <w:t>Tko je nadležan za odlučivanje postoji li potreba za dodatnom procjenom rizika dobavljača?</w:t>
      </w:r>
    </w:p>
    <w:p w:rsidR="00510A81" w:rsidRDefault="00510A81" w14:paraId="1ECD6361" w14:textId="3D6284F2">
      <w:pPr>
        <w:pStyle w:val="CommentText"/>
      </w:pPr>
    </w:p>
    <w:p w:rsidR="00510A81" w:rsidRDefault="00510A81" w14:paraId="0793017F" w14:textId="65AF7BC5">
      <w:pPr>
        <w:pStyle w:val="CommentText"/>
      </w:pPr>
      <w:r>
        <w:t>Obično je to posao glavne osobe nadležne za sigurnost (npr. g</w:t>
      </w:r>
      <w:r w:rsidRPr="004A3221">
        <w:t>lavni službenik za informacijsku sigurnost</w:t>
      </w:r>
      <w:r>
        <w:t>), upravitelja za prodaju ili slično.</w:t>
      </w:r>
    </w:p>
  </w:comment>
  <w:comment w:initials="A" w:author="Advisera" w:date="2024-02-29T10:31:00Z" w:id="26">
    <w:p w:rsidR="00510A81" w:rsidRDefault="00510A81" w14:paraId="5568764E" w14:textId="41F3D791">
      <w:pPr>
        <w:pStyle w:val="CommentText"/>
      </w:pPr>
      <w:r>
        <w:rPr>
          <w:rStyle w:val="CommentReference"/>
        </w:rPr>
        <w:annotationRef/>
      </w:r>
      <w:r w:rsidRPr="006C376B">
        <w:t>Izbrišite cijeli ovaj odjeljak ako je mjera A.</w:t>
      </w:r>
      <w:r>
        <w:t>6.1</w:t>
      </w:r>
      <w:r w:rsidRPr="006C376B">
        <w:t xml:space="preserve"> označena kao neprimjenjiva u Izvješću o primjenjivosti.</w:t>
      </w:r>
    </w:p>
  </w:comment>
  <w:comment w:initials="A" w:author="Advisera" w:date="2024-02-29T10:32:00Z" w:id="27">
    <w:p w:rsidR="00510A81" w:rsidRDefault="00510A81" w14:paraId="30D5FB50" w14:textId="3334EDEE">
      <w:pPr>
        <w:pStyle w:val="CommentText"/>
      </w:pPr>
      <w:r>
        <w:rPr>
          <w:rStyle w:val="CommentReference"/>
        </w:rPr>
        <w:annotationRef/>
      </w:r>
      <w:r w:rsidRPr="00924450">
        <w:t>Npr. iskustvo njihovih drugih klijenata, kreditna povijest, audit na licu mjesta, itd.</w:t>
      </w:r>
    </w:p>
  </w:comment>
  <w:comment w:initials="A" w:author="Advisera" w:date="2024-02-29T10:34:00Z" w:id="29">
    <w:p w:rsidR="00510A81" w:rsidRDefault="00510A81" w14:paraId="72137053" w14:textId="7DE4CB7D">
      <w:pPr>
        <w:pStyle w:val="CommentText"/>
      </w:pPr>
      <w:r>
        <w:rPr>
          <w:rStyle w:val="CommentReference"/>
        </w:rPr>
        <w:annotationRef/>
      </w:r>
      <w:r w:rsidRPr="00924450">
        <w:t>Izbrišite cijeli ovaj odjeljak ako je mjera A.5.</w:t>
      </w:r>
      <w:r>
        <w:t>20</w:t>
      </w:r>
      <w:r w:rsidRPr="00924450">
        <w:t xml:space="preserve"> označena kao neprimjenjiva u Izvješću o primjenjivosti.</w:t>
      </w:r>
    </w:p>
  </w:comment>
  <w:comment w:initials="A" w:author="Advisera" w:date="2024-02-29T10:36:00Z" w:id="30">
    <w:p w:rsidR="00510A81" w:rsidRDefault="00510A81" w14:paraId="750C57A5" w14:textId="79C45515">
      <w:pPr>
        <w:pStyle w:val="CommentText"/>
      </w:pPr>
      <w:r>
        <w:rPr>
          <w:rStyle w:val="CommentReference"/>
        </w:rPr>
        <w:annotationRef/>
      </w:r>
      <w:r w:rsidRPr="00924450">
        <w:t>Predložak za ovaj dokument možete pronaći u ISO 27001 paketu dokumentacije, u mapi “Sigurnosne mjere iz Aneksa A”.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1D553D" w15:done="0"/>
  <w15:commentEx w15:paraId="1AEAABF1" w15:done="0"/>
  <w15:commentEx w15:paraId="0043454B" w15:done="0"/>
  <w15:commentEx w15:paraId="6B928957" w15:done="0"/>
  <w15:commentEx w15:paraId="52820470" w15:done="0"/>
  <w15:commentEx w15:paraId="275A3F23" w15:done="0"/>
  <w15:commentEx w15:paraId="51D77CA5" w15:done="0"/>
  <w15:commentEx w15:paraId="2D135E5D" w15:done="0"/>
  <w15:commentEx w15:paraId="55309E11" w15:done="0"/>
  <w15:commentEx w15:paraId="683553A2" w15:done="0"/>
  <w15:commentEx w15:paraId="7BA176B6" w15:done="0"/>
  <w15:commentEx w15:paraId="0EB68921" w15:done="0"/>
  <w15:commentEx w15:paraId="7199073F" w15:done="0"/>
  <w15:commentEx w15:paraId="0793017F" w15:done="0"/>
  <w15:commentEx w15:paraId="5568764E" w15:done="0"/>
  <w15:commentEx w15:paraId="30D5FB50" w15:done="0"/>
  <w15:commentEx w15:paraId="72137053" w15:done="0"/>
  <w15:commentEx w15:paraId="750C57A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EB6" w16cex:dateUtc="2017-08-26T19:45:00Z"/>
  <w16cex:commentExtensible w16cex:durableId="1D89EEB7" w16cex:dateUtc="2017-08-26T19:45:00Z"/>
  <w16cex:commentExtensible w16cex:durableId="1D89EEB8" w16cex:dateUtc="2017-08-26T19:45:00Z"/>
  <w16cex:commentExtensible w16cex:durableId="1D89EEBA" w16cex:dateUtc="2017-08-26T19:46:00Z"/>
  <w16cex:commentExtensible w16cex:durableId="1D89EEBB" w16cex:dateUtc="2017-08-26T19:46:00Z"/>
  <w16cex:commentExtensible w16cex:durableId="1D89EEBC" w16cex:dateUtc="2017-08-26T19:46:00Z"/>
  <w16cex:commentExtensible w16cex:durableId="1D89EEBD" w16cex:dateUtc="2017-08-26T19:46:00Z"/>
  <w16cex:commentExtensible w16cex:durableId="1D89EEBE" w16cex:dateUtc="2017-08-26T19:46:00Z"/>
  <w16cex:commentExtensible w16cex:durableId="1D89EEBF" w16cex:dateUtc="2017-08-26T19:46:00Z"/>
  <w16cex:commentExtensible w16cex:durableId="2627ED10" w16cex:dateUtc="2018-12-07T19:59:00Z"/>
  <w16cex:commentExtensible w16cex:durableId="1D89EEC0" w16cex:dateUtc="2017-08-26T19:46:00Z"/>
  <w16cex:commentExtensible w16cex:durableId="1D89EEC1" w16cex:dateUtc="2017-08-26T19:46:00Z"/>
  <w16cex:commentExtensible w16cex:durableId="1D89EEC2" w16cex:dateUtc="2017-08-26T19:47:00Z"/>
  <w16cex:commentExtensible w16cex:durableId="1D8A21BF" w16cex:dateUtc="2017-10-12T21:15:00Z"/>
  <w16cex:commentExtensible w16cex:durableId="1D89EEC3" w16cex:dateUtc="2017-08-26T19:47:00Z"/>
  <w16cex:commentExtensible w16cex:durableId="1D89EEC4" w16cex:dateUtc="2017-08-26T19:52:00Z"/>
  <w16cex:commentExtensible w16cex:durableId="1D89EEC5" w16cex:dateUtc="2017-08-26T19:52:00Z"/>
  <w16cex:commentExtensible w16cex:durableId="1D89EEC6" w16cex:dateUtc="2017-08-26T19:52:00Z"/>
  <w16cex:commentExtensible w16cex:durableId="1D89EEC7" w16cex:dateUtc="2017-08-26T19:53:00Z"/>
  <w16cex:commentExtensible w16cex:durableId="2627ED1A" w16cex:dateUtc="2019-08-13T18:48:00Z"/>
  <w16cex:commentExtensible w16cex:durableId="1D89EEC8" w16cex:dateUtc="2017-08-26T19:53:00Z"/>
  <w16cex:commentExtensible w16cex:durableId="1D89EEC9" w16cex:dateUtc="2017-08-26T19:53:00Z"/>
  <w16cex:commentExtensible w16cex:durableId="1D89EECA" w16cex:dateUtc="2017-08-26T1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1D553D" w16cid:durableId="298AD719"/>
  <w16cid:commentId w16cid:paraId="1AEAABF1" w16cid:durableId="298AD809"/>
  <w16cid:commentId w16cid:paraId="0043454B" w16cid:durableId="298AD738"/>
  <w16cid:commentId w16cid:paraId="6B928957" w16cid:durableId="298AD739"/>
  <w16cid:commentId w16cid:paraId="52820470" w16cid:durableId="298AD73A"/>
  <w16cid:commentId w16cid:paraId="275A3F23" w16cid:durableId="298AD73B"/>
  <w16cid:commentId w16cid:paraId="51D77CA5" w16cid:durableId="298AD73C"/>
  <w16cid:commentId w16cid:paraId="2D135E5D" w16cid:durableId="298AD73D"/>
  <w16cid:commentId w16cid:paraId="55309E11" w16cid:durableId="298AD87D"/>
  <w16cid:commentId w16cid:paraId="683553A2" w16cid:durableId="298ADA00"/>
  <w16cid:commentId w16cid:paraId="7BA176B6" w16cid:durableId="298ADA0D"/>
  <w16cid:commentId w16cid:paraId="0EB68921" w16cid:durableId="298ADA13"/>
  <w16cid:commentId w16cid:paraId="7199073F" w16cid:durableId="298ADA21"/>
  <w16cid:commentId w16cid:paraId="0793017F" w16cid:durableId="298ADABA"/>
  <w16cid:commentId w16cid:paraId="5568764E" w16cid:durableId="298ADB7E"/>
  <w16cid:commentId w16cid:paraId="30D5FB50" w16cid:durableId="298ADBD3"/>
  <w16cid:commentId w16cid:paraId="72137053" w16cid:durableId="298ADC18"/>
  <w16cid:commentId w16cid:paraId="750C57A5" w16cid:durableId="298ADC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CFA" w:rsidP="00F95BBC" w:rsidRDefault="00D70CFA" w14:paraId="58A77ABC" w14:textId="77777777">
      <w:pPr>
        <w:spacing w:after="0" w:line="240" w:lineRule="auto"/>
      </w:pPr>
      <w:r>
        <w:separator/>
      </w:r>
    </w:p>
  </w:endnote>
  <w:endnote w:type="continuationSeparator" w:id="0">
    <w:p w:rsidR="00D70CFA" w:rsidP="00F95BBC" w:rsidRDefault="00D70CFA" w14:paraId="59D2215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172"/>
      <w:gridCol w:w="4425"/>
      <w:gridCol w:w="1475"/>
    </w:tblGrid>
    <w:tr w:rsidRPr="00F1536A" w:rsidR="00510A81" w:rsidTr="00330EF9" w14:paraId="47AD124A" w14:textId="77777777">
      <w:tc>
        <w:tcPr>
          <w:tcW w:w="3096" w:type="dxa"/>
        </w:tcPr>
        <w:p w:rsidRPr="00F1536A" w:rsidR="00510A81" w:rsidP="000166BB" w:rsidRDefault="00510A81" w14:paraId="0E611E3C" w14:textId="7B4BE7E2">
          <w:pPr>
            <w:pStyle w:val="Footer"/>
            <w:rPr>
              <w:sz w:val="18"/>
              <w:szCs w:val="18"/>
            </w:rPr>
          </w:pPr>
          <w:r w:rsidRPr="00F1536A">
            <w:rPr>
              <w:sz w:val="18"/>
            </w:rPr>
            <w:t>Politik</w:t>
          </w:r>
          <w:r w:rsidRPr="00F1536A">
            <w:rPr>
              <w:sz w:val="18"/>
              <w:szCs w:val="18"/>
            </w:rPr>
            <w:t>a</w:t>
          </w:r>
          <w:r>
            <w:rPr>
              <w:sz w:val="18"/>
            </w:rPr>
            <w:t xml:space="preserve"> sigurnosti dob</w:t>
          </w:r>
          <w:r w:rsidRPr="007313C4">
            <w:rPr>
              <w:sz w:val="18"/>
              <w:szCs w:val="18"/>
            </w:rPr>
            <w:t>a</w:t>
          </w:r>
          <w:r w:rsidRPr="00F1536A">
            <w:rPr>
              <w:sz w:val="18"/>
            </w:rPr>
            <w:t>vlj</w:t>
          </w:r>
          <w:r w:rsidRPr="00F1536A">
            <w:rPr>
              <w:sz w:val="18"/>
              <w:szCs w:val="18"/>
            </w:rPr>
            <w:t>ača</w:t>
          </w:r>
        </w:p>
      </w:tc>
      <w:tc>
        <w:tcPr>
          <w:tcW w:w="4320" w:type="dxa"/>
        </w:tcPr>
        <w:p w:rsidRPr="00F1536A" w:rsidR="00510A81" w:rsidP="00330EF9" w:rsidRDefault="00510A81" w14:paraId="3ED197A6" w14:textId="5ADC5866">
          <w:pPr>
            <w:pStyle w:val="Footer"/>
            <w:rPr>
              <w:sz w:val="18"/>
              <w:szCs w:val="18"/>
            </w:rPr>
          </w:pPr>
          <w:proofErr w:type="spellStart"/>
          <w:r w:rsidRPr="00330EF9">
            <w:rPr>
              <w:sz w:val="18"/>
            </w:rPr>
            <w:t>ver</w:t>
          </w:r>
          <w:proofErr w:type="spellEnd"/>
          <w:r w:rsidRPr="00330EF9">
            <w:rPr>
              <w:sz w:val="18"/>
            </w:rPr>
            <w:t xml:space="preserve"> [brojčana oznaka verzije dokumenta] od [datum verzije]</w:t>
          </w:r>
        </w:p>
      </w:tc>
      <w:tc>
        <w:tcPr>
          <w:tcW w:w="1440" w:type="dxa"/>
        </w:tcPr>
        <w:p w:rsidRPr="00F1536A" w:rsidR="00510A81" w:rsidP="00F95BBC" w:rsidRDefault="00510A81" w14:paraId="09B38975" w14:textId="08795FF2">
          <w:pPr>
            <w:pStyle w:val="Footer"/>
            <w:jc w:val="right"/>
            <w:rPr>
              <w:b/>
              <w:sz w:val="18"/>
              <w:szCs w:val="18"/>
            </w:rPr>
          </w:pPr>
          <w:r w:rsidRPr="00F1536A">
            <w:rPr>
              <w:sz w:val="18"/>
              <w:szCs w:val="18"/>
            </w:rPr>
            <w:t xml:space="preserve">Stranica </w:t>
          </w:r>
          <w:r w:rsidRPr="00F1536A">
            <w:rPr>
              <w:b/>
              <w:sz w:val="18"/>
            </w:rPr>
            <w:fldChar w:fldCharType="begin"/>
          </w:r>
          <w:r w:rsidRPr="00F1536A">
            <w:rPr>
              <w:b/>
              <w:sz w:val="18"/>
            </w:rPr>
            <w:instrText xml:space="preserve"> PAGE </w:instrText>
          </w:r>
          <w:r w:rsidRPr="00F1536A">
            <w:rPr>
              <w:b/>
              <w:sz w:val="18"/>
            </w:rPr>
            <w:fldChar w:fldCharType="separate"/>
          </w:r>
          <w:r w:rsidR="00957FB2">
            <w:rPr>
              <w:b/>
              <w:noProof/>
              <w:sz w:val="18"/>
            </w:rPr>
            <w:t>4</w:t>
          </w:r>
          <w:r w:rsidRPr="00F1536A">
            <w:rPr>
              <w:b/>
              <w:sz w:val="18"/>
            </w:rPr>
            <w:fldChar w:fldCharType="end"/>
          </w:r>
          <w:r w:rsidRPr="00F1536A">
            <w:rPr>
              <w:sz w:val="18"/>
            </w:rPr>
            <w:t xml:space="preserve"> </w:t>
          </w:r>
          <w:r w:rsidRPr="00F1536A">
            <w:rPr>
              <w:sz w:val="18"/>
              <w:szCs w:val="18"/>
            </w:rPr>
            <w:t xml:space="preserve">od </w:t>
          </w:r>
          <w:r w:rsidRPr="00F1536A">
            <w:rPr>
              <w:b/>
              <w:sz w:val="18"/>
            </w:rPr>
            <w:fldChar w:fldCharType="begin"/>
          </w:r>
          <w:r w:rsidRPr="00F1536A">
            <w:rPr>
              <w:b/>
              <w:sz w:val="18"/>
            </w:rPr>
            <w:instrText xml:space="preserve"> NUMPAGES  </w:instrText>
          </w:r>
          <w:r w:rsidRPr="00F1536A">
            <w:rPr>
              <w:b/>
              <w:sz w:val="18"/>
            </w:rPr>
            <w:fldChar w:fldCharType="separate"/>
          </w:r>
          <w:r w:rsidR="00957FB2">
            <w:rPr>
              <w:b/>
              <w:noProof/>
              <w:sz w:val="18"/>
            </w:rPr>
            <w:t>4</w:t>
          </w:r>
          <w:r w:rsidRPr="00F1536A">
            <w:rPr>
              <w:b/>
              <w:sz w:val="18"/>
            </w:rPr>
            <w:fldChar w:fldCharType="end"/>
          </w:r>
        </w:p>
      </w:tc>
    </w:tr>
  </w:tbl>
  <w:p w:rsidRPr="00F1536A" w:rsidR="00510A81" w:rsidP="007414B9" w:rsidRDefault="00510A81" w14:paraId="55A370FB" w14:textId="0071BED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414B9">
      <w:rPr>
        <w:sz w:val="16"/>
      </w:rPr>
      <w:t xml:space="preserve">© Ovaj predložak smiju koristiti klijenti tvrtke Advisera </w:t>
    </w:r>
    <w:proofErr w:type="spellStart"/>
    <w:r w:rsidRPr="007414B9">
      <w:rPr>
        <w:sz w:val="16"/>
      </w:rPr>
      <w:t>Expert</w:t>
    </w:r>
    <w:proofErr w:type="spellEnd"/>
    <w:r w:rsidRPr="007414B9">
      <w:rPr>
        <w:sz w:val="16"/>
      </w:rPr>
      <w:t xml:space="preserve"> </w:t>
    </w:r>
    <w:proofErr w:type="spellStart"/>
    <w:r w:rsidRPr="007414B9">
      <w:rPr>
        <w:sz w:val="16"/>
      </w:rPr>
      <w:t>Solutions</w:t>
    </w:r>
    <w:proofErr w:type="spellEnd"/>
    <w:r w:rsidRPr="007414B9">
      <w:rPr>
        <w:sz w:val="16"/>
      </w:rPr>
      <w:t xml:space="preserve">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7414B9" w:rsidR="00510A81" w:rsidP="007414B9" w:rsidRDefault="00510A81" w14:paraId="720FB757" w14:textId="36E0F047">
    <w:pPr>
      <w:pStyle w:val="Footer"/>
    </w:pPr>
    <w:r w:rsidRPr="007414B9">
      <w:rPr>
        <w:sz w:val="16"/>
      </w:rPr>
      <w:t xml:space="preserve">© Ovaj predložak smiju koristiti klijenti tvrtke Advisera </w:t>
    </w:r>
    <w:proofErr w:type="spellStart"/>
    <w:r w:rsidRPr="007414B9">
      <w:rPr>
        <w:sz w:val="16"/>
      </w:rPr>
      <w:t>Expert</w:t>
    </w:r>
    <w:proofErr w:type="spellEnd"/>
    <w:r w:rsidRPr="007414B9">
      <w:rPr>
        <w:sz w:val="16"/>
      </w:rPr>
      <w:t xml:space="preserve"> </w:t>
    </w:r>
    <w:proofErr w:type="spellStart"/>
    <w:r w:rsidRPr="007414B9">
      <w:rPr>
        <w:sz w:val="16"/>
      </w:rPr>
      <w:t>Solutions</w:t>
    </w:r>
    <w:proofErr w:type="spellEnd"/>
    <w:r w:rsidRPr="007414B9">
      <w:rPr>
        <w:sz w:val="16"/>
      </w:rPr>
      <w:t xml:space="preserve">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CFA" w:rsidP="00F95BBC" w:rsidRDefault="00D70CFA" w14:paraId="7EC17BDA" w14:textId="77777777">
      <w:pPr>
        <w:spacing w:after="0" w:line="240" w:lineRule="auto"/>
      </w:pPr>
      <w:r>
        <w:separator/>
      </w:r>
    </w:p>
  </w:footnote>
  <w:footnote w:type="continuationSeparator" w:id="0">
    <w:p w:rsidR="00D70CFA" w:rsidP="00F95BBC" w:rsidRDefault="00D70CFA" w14:paraId="66A5379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510A81" w:rsidTr="00330EF9" w14:paraId="1277899D" w14:textId="77777777">
      <w:tc>
        <w:tcPr>
          <w:tcW w:w="4536" w:type="dxa"/>
        </w:tcPr>
        <w:p w:rsidRPr="00C37F6D" w:rsidR="00510A81" w:rsidP="00F95BBC" w:rsidRDefault="00510A81" w14:paraId="09D71A3B" w14:textId="299DE28B">
          <w:pPr>
            <w:pStyle w:val="Header"/>
            <w:spacing w:after="0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7313C4">
            <w:rPr>
              <w:sz w:val="20"/>
            </w:rPr>
            <w:t>]</w:t>
          </w:r>
        </w:p>
      </w:tc>
      <w:tc>
        <w:tcPr>
          <w:tcW w:w="4536" w:type="dxa"/>
        </w:tcPr>
        <w:p w:rsidRPr="00C37F6D" w:rsidR="00510A81" w:rsidP="00F95BBC" w:rsidRDefault="00510A81" w14:paraId="1C15FC2A" w14:textId="7AA810B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7313C4">
            <w:rPr>
              <w:sz w:val="20"/>
              <w:szCs w:val="20"/>
            </w:rPr>
            <w:t xml:space="preserve"> povjerljivosti</w:t>
          </w:r>
          <w:r w:rsidRPr="007313C4">
            <w:rPr>
              <w:sz w:val="20"/>
            </w:rPr>
            <w:t>]</w:t>
          </w:r>
        </w:p>
      </w:tc>
    </w:tr>
  </w:tbl>
  <w:p w:rsidRPr="003056B2" w:rsidR="00510A81" w:rsidP="00F95BBC" w:rsidRDefault="00510A81" w14:paraId="0EE701E9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049B8"/>
    <w:multiLevelType w:val="hybridMultilevel"/>
    <w:tmpl w:val="9EC0B1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E2E06"/>
    <w:multiLevelType w:val="hybridMultilevel"/>
    <w:tmpl w:val="A0BA7A4C"/>
    <w:lvl w:ilvl="0" w:tplc="A00A4ED4">
      <w:numFmt w:val="bullet"/>
      <w:lvlText w:val="•"/>
      <w:lvlJc w:val="left"/>
      <w:pPr>
        <w:ind w:left="465" w:hanging="360"/>
      </w:pPr>
      <w:rPr>
        <w:rFonts w:ascii="Calibri" w:eastAsia="Calibri" w:hAnsi="Calibri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357BA7"/>
    <w:multiLevelType w:val="hybridMultilevel"/>
    <w:tmpl w:val="2C7E4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00C9E"/>
    <w:multiLevelType w:val="hybridMultilevel"/>
    <w:tmpl w:val="6DEA4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C725FA"/>
    <w:multiLevelType w:val="hybridMultilevel"/>
    <w:tmpl w:val="2D8E2CE0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4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76950"/>
    <w:multiLevelType w:val="hybridMultilevel"/>
    <w:tmpl w:val="F55EBA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26"/>
  </w:num>
  <w:num w:numId="5">
    <w:abstractNumId w:val="12"/>
  </w:num>
  <w:num w:numId="6">
    <w:abstractNumId w:val="14"/>
  </w:num>
  <w:num w:numId="7">
    <w:abstractNumId w:val="27"/>
  </w:num>
  <w:num w:numId="8">
    <w:abstractNumId w:val="11"/>
  </w:num>
  <w:num w:numId="9">
    <w:abstractNumId w:val="34"/>
  </w:num>
  <w:num w:numId="10">
    <w:abstractNumId w:val="28"/>
  </w:num>
  <w:num w:numId="11">
    <w:abstractNumId w:val="29"/>
  </w:num>
  <w:num w:numId="12">
    <w:abstractNumId w:val="32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30"/>
  </w:num>
  <w:num w:numId="18">
    <w:abstractNumId w:val="31"/>
  </w:num>
  <w:num w:numId="19">
    <w:abstractNumId w:val="21"/>
  </w:num>
  <w:num w:numId="20">
    <w:abstractNumId w:val="24"/>
  </w:num>
  <w:num w:numId="21">
    <w:abstractNumId w:val="17"/>
  </w:num>
  <w:num w:numId="22">
    <w:abstractNumId w:val="3"/>
  </w:num>
  <w:num w:numId="23">
    <w:abstractNumId w:val="10"/>
  </w:num>
  <w:num w:numId="24">
    <w:abstractNumId w:val="20"/>
  </w:num>
  <w:num w:numId="25">
    <w:abstractNumId w:val="23"/>
  </w:num>
  <w:num w:numId="26">
    <w:abstractNumId w:val="6"/>
  </w:num>
  <w:num w:numId="27">
    <w:abstractNumId w:val="1"/>
  </w:num>
  <w:num w:numId="28">
    <w:abstractNumId w:val="33"/>
  </w:num>
  <w:num w:numId="29">
    <w:abstractNumId w:val="4"/>
  </w:num>
  <w:num w:numId="30">
    <w:abstractNumId w:val="25"/>
  </w:num>
  <w:num w:numId="31">
    <w:abstractNumId w:val="15"/>
  </w:num>
  <w:num w:numId="32">
    <w:abstractNumId w:val="22"/>
  </w:num>
  <w:num w:numId="33">
    <w:abstractNumId w:val="5"/>
  </w:num>
  <w:num w:numId="34">
    <w:abstractNumId w:val="2"/>
  </w:num>
  <w:num w:numId="35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NzQyNzU3tTC0sDBS0lEKTi0uzszPAykwrAUA6lZjLywAAAA="/>
  </w:docVars>
  <w:rsids>
    <w:rsidRoot w:val="00927DFD"/>
    <w:rsid w:val="0000535A"/>
    <w:rsid w:val="000166BB"/>
    <w:rsid w:val="00021C2C"/>
    <w:rsid w:val="000357A8"/>
    <w:rsid w:val="00052908"/>
    <w:rsid w:val="0006606D"/>
    <w:rsid w:val="000817C6"/>
    <w:rsid w:val="000C23ED"/>
    <w:rsid w:val="000C778C"/>
    <w:rsid w:val="000D7C5E"/>
    <w:rsid w:val="000F6C7E"/>
    <w:rsid w:val="00102D88"/>
    <w:rsid w:val="00104154"/>
    <w:rsid w:val="001269B8"/>
    <w:rsid w:val="0015108F"/>
    <w:rsid w:val="00156E97"/>
    <w:rsid w:val="00167E34"/>
    <w:rsid w:val="001B5EA6"/>
    <w:rsid w:val="001C1C24"/>
    <w:rsid w:val="001C4855"/>
    <w:rsid w:val="001C4C58"/>
    <w:rsid w:val="001E0117"/>
    <w:rsid w:val="001E2622"/>
    <w:rsid w:val="001F2ED9"/>
    <w:rsid w:val="001F63DA"/>
    <w:rsid w:val="001F7409"/>
    <w:rsid w:val="00205DD3"/>
    <w:rsid w:val="00212E20"/>
    <w:rsid w:val="00221AA7"/>
    <w:rsid w:val="002222F7"/>
    <w:rsid w:val="00227F9B"/>
    <w:rsid w:val="00231279"/>
    <w:rsid w:val="00242B8D"/>
    <w:rsid w:val="00252937"/>
    <w:rsid w:val="00256647"/>
    <w:rsid w:val="00267BB8"/>
    <w:rsid w:val="002714C8"/>
    <w:rsid w:val="0027460E"/>
    <w:rsid w:val="00275A0E"/>
    <w:rsid w:val="002C1C55"/>
    <w:rsid w:val="002C4EB9"/>
    <w:rsid w:val="002D7453"/>
    <w:rsid w:val="003008F1"/>
    <w:rsid w:val="00330EF9"/>
    <w:rsid w:val="0033120A"/>
    <w:rsid w:val="00351A0D"/>
    <w:rsid w:val="00353DB6"/>
    <w:rsid w:val="00354935"/>
    <w:rsid w:val="00380796"/>
    <w:rsid w:val="003A1DA0"/>
    <w:rsid w:val="003B41F9"/>
    <w:rsid w:val="003C1122"/>
    <w:rsid w:val="003D5BF6"/>
    <w:rsid w:val="003E4B97"/>
    <w:rsid w:val="003E501A"/>
    <w:rsid w:val="003F6500"/>
    <w:rsid w:val="0040126A"/>
    <w:rsid w:val="00413104"/>
    <w:rsid w:val="00421C2B"/>
    <w:rsid w:val="00446FEA"/>
    <w:rsid w:val="0048094E"/>
    <w:rsid w:val="00480B22"/>
    <w:rsid w:val="00482488"/>
    <w:rsid w:val="004F71BE"/>
    <w:rsid w:val="005018BC"/>
    <w:rsid w:val="00502E11"/>
    <w:rsid w:val="00510A81"/>
    <w:rsid w:val="005171F8"/>
    <w:rsid w:val="00522FB6"/>
    <w:rsid w:val="0052697D"/>
    <w:rsid w:val="00531752"/>
    <w:rsid w:val="005514A7"/>
    <w:rsid w:val="00555717"/>
    <w:rsid w:val="0055683A"/>
    <w:rsid w:val="00567DD0"/>
    <w:rsid w:val="00577AFB"/>
    <w:rsid w:val="00594408"/>
    <w:rsid w:val="005B47C3"/>
    <w:rsid w:val="005E1768"/>
    <w:rsid w:val="005E3CCA"/>
    <w:rsid w:val="005F0222"/>
    <w:rsid w:val="006054A5"/>
    <w:rsid w:val="00607537"/>
    <w:rsid w:val="00630ADF"/>
    <w:rsid w:val="00655D13"/>
    <w:rsid w:val="00657F44"/>
    <w:rsid w:val="0066225B"/>
    <w:rsid w:val="00670CB9"/>
    <w:rsid w:val="00675A74"/>
    <w:rsid w:val="0068093E"/>
    <w:rsid w:val="00697EAA"/>
    <w:rsid w:val="006A0385"/>
    <w:rsid w:val="006B7934"/>
    <w:rsid w:val="006C376B"/>
    <w:rsid w:val="006D0C15"/>
    <w:rsid w:val="006D3500"/>
    <w:rsid w:val="006F70B2"/>
    <w:rsid w:val="00701630"/>
    <w:rsid w:val="0071064E"/>
    <w:rsid w:val="007158A8"/>
    <w:rsid w:val="007414B9"/>
    <w:rsid w:val="00747E53"/>
    <w:rsid w:val="00772E0B"/>
    <w:rsid w:val="007D03E5"/>
    <w:rsid w:val="007D5D2F"/>
    <w:rsid w:val="007E44D2"/>
    <w:rsid w:val="00804AEE"/>
    <w:rsid w:val="008106C0"/>
    <w:rsid w:val="00825495"/>
    <w:rsid w:val="00840791"/>
    <w:rsid w:val="008925C5"/>
    <w:rsid w:val="008B3ADD"/>
    <w:rsid w:val="008D5013"/>
    <w:rsid w:val="008F0503"/>
    <w:rsid w:val="008F4479"/>
    <w:rsid w:val="009036DA"/>
    <w:rsid w:val="00905852"/>
    <w:rsid w:val="00922B3B"/>
    <w:rsid w:val="00924450"/>
    <w:rsid w:val="00927DFD"/>
    <w:rsid w:val="00947B66"/>
    <w:rsid w:val="009510DF"/>
    <w:rsid w:val="00956373"/>
    <w:rsid w:val="00957FB2"/>
    <w:rsid w:val="0096630F"/>
    <w:rsid w:val="00973A7A"/>
    <w:rsid w:val="009A63C7"/>
    <w:rsid w:val="009B4F27"/>
    <w:rsid w:val="009F2E2A"/>
    <w:rsid w:val="009F33C5"/>
    <w:rsid w:val="00A15D20"/>
    <w:rsid w:val="00A4387B"/>
    <w:rsid w:val="00A52EC5"/>
    <w:rsid w:val="00A759A2"/>
    <w:rsid w:val="00A823EA"/>
    <w:rsid w:val="00AD05C0"/>
    <w:rsid w:val="00AD4E25"/>
    <w:rsid w:val="00B151D1"/>
    <w:rsid w:val="00B16642"/>
    <w:rsid w:val="00B92A1D"/>
    <w:rsid w:val="00BB62BD"/>
    <w:rsid w:val="00BC7CE5"/>
    <w:rsid w:val="00C22CED"/>
    <w:rsid w:val="00C52004"/>
    <w:rsid w:val="00C76676"/>
    <w:rsid w:val="00C86CEF"/>
    <w:rsid w:val="00CB19F7"/>
    <w:rsid w:val="00CD09B0"/>
    <w:rsid w:val="00CF3ECD"/>
    <w:rsid w:val="00D041C8"/>
    <w:rsid w:val="00D10947"/>
    <w:rsid w:val="00D11E1D"/>
    <w:rsid w:val="00D21DAE"/>
    <w:rsid w:val="00D23DF2"/>
    <w:rsid w:val="00D33299"/>
    <w:rsid w:val="00D3707C"/>
    <w:rsid w:val="00D65019"/>
    <w:rsid w:val="00D70CFA"/>
    <w:rsid w:val="00D833DE"/>
    <w:rsid w:val="00DA01FE"/>
    <w:rsid w:val="00DA5FAE"/>
    <w:rsid w:val="00DD1687"/>
    <w:rsid w:val="00E06EDD"/>
    <w:rsid w:val="00E1086D"/>
    <w:rsid w:val="00E17915"/>
    <w:rsid w:val="00E455E7"/>
    <w:rsid w:val="00E539BC"/>
    <w:rsid w:val="00E71096"/>
    <w:rsid w:val="00E77B39"/>
    <w:rsid w:val="00EA6798"/>
    <w:rsid w:val="00EB09E9"/>
    <w:rsid w:val="00ED66DF"/>
    <w:rsid w:val="00ED7AE4"/>
    <w:rsid w:val="00EE495E"/>
    <w:rsid w:val="00EF6119"/>
    <w:rsid w:val="00F01FFC"/>
    <w:rsid w:val="00F1536A"/>
    <w:rsid w:val="00F41E01"/>
    <w:rsid w:val="00F62111"/>
    <w:rsid w:val="00F85236"/>
    <w:rsid w:val="00F9408E"/>
    <w:rsid w:val="00F952D1"/>
    <w:rsid w:val="00F95BBC"/>
    <w:rsid w:val="00FB4BDD"/>
    <w:rsid w:val="00FC15DB"/>
    <w:rsid w:val="00FC25D7"/>
    <w:rsid w:val="00FC79B2"/>
    <w:rsid w:val="00FD7513"/>
    <w:rsid w:val="00FE107F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67A7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0EF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1791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1791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1791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17915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414B9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7414B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414B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semiHidden/>
    <w:unhideWhenUsed/>
    <w:rsid w:val="00CF3EC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F6C7E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330EF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4/06/30/6-step-process-for-handling-supplier-security-according-to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D2C76-CCB2-4083-952F-5C847379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755</Words>
  <Characters>4309</Characters>
  <Application>Microsoft Office Word</Application>
  <DocSecurity>0</DocSecurity>
  <Lines>35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Politika sigurnosti dobavljača</vt:lpstr>
      <vt:lpstr>Svrha, područje primjene i korisnici</vt:lpstr>
      <vt:lpstr>Referentni dokumenti</vt:lpstr>
      <vt:lpstr>Odnos s dobavljačima i partnerima</vt:lpstr>
      <vt:lpstr>    Određivanje rizika</vt:lpstr>
      <vt:lpstr>    Provjera u pozadini </vt:lpstr>
      <vt:lpstr>    Sporazumi </vt:lpstr>
      <vt:lpstr>Supplier Security Policy</vt:lpstr>
      <vt:lpstr>Disposal and Destruction Policy</vt:lpstr>
    </vt:vector>
  </TitlesOfParts>
  <Company>Advisera Expert Solutions d.o.o.</Company>
  <LinksUpToDate>false</LinksUpToDate>
  <CharactersWithSpaces>5054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sigurnosti dobavljača</dc:title>
  <dc:subject>27001-FTPOLSUPPL-HR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2024-10-25T09:00:00Z</dcterms:created>
  <dcterms:modified xsi:type="dcterms:W3CDTF">2024-10-25T09:00:00Z</dcterms:modified>
</cp:coreProperties>
</file>